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D48C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48CE">
              <w:rPr>
                <w:rFonts w:ascii="宋体" w:hAnsi="宋体" w:hint="eastAsia"/>
                <w:b/>
                <w:sz w:val="44"/>
                <w:szCs w:val="44"/>
              </w:rPr>
              <w:t>撤销强制措施决定书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D48CE">
              <w:rPr>
                <w:rFonts w:ascii="楷体_GB2312" w:eastAsia="楷体_GB2312" w:hint="eastAsia"/>
                <w:sz w:val="28"/>
                <w:szCs w:val="28"/>
              </w:rPr>
              <w:t>撤强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</w:t>
            </w:r>
            <w:r w:rsidR="000D48CE">
              <w:rPr>
                <w:rFonts w:ascii="仿宋_GB2312" w:eastAsia="仿宋_GB2312" w:hAnsi="Times New Roman" w:hint="eastAsia"/>
                <w:sz w:val="32"/>
                <w:szCs w:val="32"/>
              </w:rPr>
              <w:t>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人大代表</w:t>
            </w:r>
            <w:r w:rsidR="000D48CE">
              <w:rPr>
                <w:rFonts w:ascii="仿宋_GB2312" w:eastAsia="仿宋_GB2312" w:hAnsi="Times New Roman" w:hint="eastAsia"/>
                <w:sz w:val="32"/>
                <w:szCs w:val="32"/>
              </w:rPr>
              <w:t>或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0D48C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执行机关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F66492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</w:p>
          <w:p w:rsidR="004B056D" w:rsidRDefault="000D48CE" w:rsidP="005432AF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强制措施种类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</w:t>
            </w:r>
          </w:p>
          <w:p w:rsidR="000D48CE" w:rsidRPr="004B056D" w:rsidRDefault="000D48CE" w:rsidP="000D48CE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撤销原因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FC12C9" w:rsidRPr="004B056D" w:rsidRDefault="00FC12C9" w:rsidP="00FC12C9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D48C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48CE">
              <w:rPr>
                <w:rFonts w:ascii="宋体" w:hAnsi="宋体" w:hint="eastAsia"/>
                <w:b/>
                <w:sz w:val="44"/>
                <w:szCs w:val="44"/>
              </w:rPr>
              <w:t>撤销强制措施决定书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D48CE">
              <w:rPr>
                <w:rFonts w:ascii="楷体_GB2312" w:eastAsia="楷体_GB2312" w:hint="eastAsia"/>
                <w:sz w:val="28"/>
                <w:szCs w:val="28"/>
              </w:rPr>
              <w:t>撤强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535F68" w:rsidRDefault="005432AF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D48CE" w:rsidRPr="00535F68" w:rsidRDefault="000D48CE" w:rsidP="00B45AA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Pr="000D48CE" w:rsidRDefault="000D48CE" w:rsidP="000D48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48CE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根据《中华人民共和国刑事诉讼法》第九十六条的规定，本院决定撤销对你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的强制措施决定。</w:t>
            </w:r>
          </w:p>
          <w:p w:rsidR="00B45AAC" w:rsidRDefault="00B45AAC" w:rsidP="000D48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D48CE" w:rsidRDefault="000D48CE" w:rsidP="000D48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D48CE" w:rsidRDefault="000D48CE" w:rsidP="000D48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0D48CE" w:rsidRPr="000D48CE" w:rsidRDefault="000D48CE" w:rsidP="000D48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B45AAC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B45AAC" w:rsidP="00B45AAC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0D48CE">
            <w:pPr>
              <w:pStyle w:val="Defaul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D48CE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48CE">
              <w:rPr>
                <w:rFonts w:ascii="宋体" w:hAnsi="宋体" w:hint="eastAsia"/>
                <w:b/>
                <w:sz w:val="44"/>
                <w:szCs w:val="44"/>
              </w:rPr>
              <w:t>撤销强制措施决定书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D48CE">
              <w:rPr>
                <w:rFonts w:ascii="楷体_GB2312" w:eastAsia="楷体_GB2312" w:hint="eastAsia"/>
                <w:sz w:val="28"/>
                <w:szCs w:val="28"/>
              </w:rPr>
              <w:t>撤强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0D48CE" w:rsidRDefault="001D4066" w:rsidP="000D48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D48CE" w:rsidRPr="00535F68" w:rsidRDefault="000D48CE" w:rsidP="000D48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0D48CE" w:rsidP="000D48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48CE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根据《中华人民共和国刑事诉讼法》第九十六条的规定，本院决定撤销对你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的强制措施决定。</w:t>
            </w: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1D4066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1D4066" w:rsidP="001D406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E359B" w:rsidRDefault="005E359B" w:rsidP="005E359B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535F68" w:rsidRPr="005E359B" w:rsidRDefault="00535F68" w:rsidP="001D4066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F66492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1D4066" w:rsidRPr="001D4066">
        <w:rPr>
          <w:rFonts w:ascii="楷体_GB2312" w:eastAsia="楷体_GB2312" w:hAnsi="仿宋" w:hint="eastAsia"/>
          <w:szCs w:val="21"/>
        </w:rPr>
        <w:t>送达犯罪嫌疑人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F66492" w:rsidTr="004B6A3C">
        <w:trPr>
          <w:trHeight w:hRule="exact" w:val="12026"/>
          <w:jc w:val="center"/>
        </w:trPr>
        <w:tc>
          <w:tcPr>
            <w:tcW w:w="8845" w:type="dxa"/>
          </w:tcPr>
          <w:p w:rsidR="00F66492" w:rsidRDefault="00F66492" w:rsidP="004B6A3C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F66492" w:rsidRDefault="00F66492" w:rsidP="004B6A3C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F66492" w:rsidRPr="00535F68" w:rsidRDefault="000D48CE" w:rsidP="004B6A3C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48CE">
              <w:rPr>
                <w:rFonts w:ascii="宋体" w:hAnsi="宋体" w:hint="eastAsia"/>
                <w:b/>
                <w:sz w:val="44"/>
                <w:szCs w:val="44"/>
              </w:rPr>
              <w:t>撤销强制措施</w:t>
            </w:r>
            <w:r w:rsidR="00F66492"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="00F66492"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F66492" w:rsidRDefault="00F66492" w:rsidP="004B6A3C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8D2995" wp14:editId="66813D27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3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N6x1fg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F66492" w:rsidRPr="007E5CD7" w:rsidRDefault="00F66492" w:rsidP="004B6A3C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0D48CE">
              <w:rPr>
                <w:rFonts w:ascii="楷体_GB2312" w:eastAsia="楷体_GB2312" w:hint="eastAsia"/>
                <w:sz w:val="28"/>
                <w:szCs w:val="28"/>
              </w:rPr>
              <w:t>撤强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D48CE" w:rsidRPr="00535F68" w:rsidRDefault="000D48CE" w:rsidP="000D48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0D48CE" w:rsidRPr="00535F68" w:rsidRDefault="000D48CE" w:rsidP="000D48CE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0D48CE" w:rsidRDefault="000D48CE" w:rsidP="000D48C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日决定对涉嫌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采取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措施，根据《中华人民共和国刑事诉讼法》第九十六条的规定，现决定撤销对其 的决定。请依法立即执行，并在三日内将执行情况通知本院。</w:t>
            </w:r>
          </w:p>
          <w:p w:rsidR="000D48CE" w:rsidRDefault="000D48CE" w:rsidP="000D48CE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F66492" w:rsidRDefault="000D48CE" w:rsidP="000D48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0D48CE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F66492" w:rsidRPr="005E359B" w:rsidRDefault="00F66492" w:rsidP="004B6A3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F66492" w:rsidRDefault="00F66492" w:rsidP="004B6A3C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F66492" w:rsidRPr="005E359B" w:rsidRDefault="00F66492" w:rsidP="00D47572">
            <w:pPr>
              <w:pStyle w:val="Defaul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</w:tr>
    </w:tbl>
    <w:p w:rsidR="00535F68" w:rsidRDefault="00F66492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C86CD3">
        <w:rPr>
          <w:rFonts w:ascii="楷体_GB2312" w:eastAsia="楷体_GB2312" w:hAnsi="仿宋" w:hint="eastAsia"/>
          <w:szCs w:val="21"/>
        </w:rPr>
        <w:t>四</w:t>
      </w:r>
      <w:r>
        <w:rPr>
          <w:rFonts w:ascii="楷体_GB2312" w:eastAsia="楷体_GB2312" w:hAnsi="仿宋" w:hint="eastAsia"/>
          <w:szCs w:val="21"/>
        </w:rPr>
        <w:t>联　送达执行机关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Default="000D48CE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D48CE">
              <w:rPr>
                <w:rFonts w:ascii="宋体" w:hAnsi="宋体" w:hint="eastAsia"/>
                <w:b/>
                <w:sz w:val="44"/>
                <w:szCs w:val="44"/>
              </w:rPr>
              <w:t>撤销强制措施</w:t>
            </w:r>
            <w:r>
              <w:rPr>
                <w:rFonts w:ascii="宋体" w:hAnsi="宋体" w:hint="eastAsia"/>
                <w:b/>
                <w:sz w:val="44"/>
                <w:szCs w:val="44"/>
              </w:rPr>
              <w:t>通知</w:t>
            </w:r>
            <w:r w:rsidRPr="00F66492">
              <w:rPr>
                <w:rFonts w:ascii="宋体" w:hAnsi="宋体" w:hint="eastAsia"/>
                <w:b/>
                <w:sz w:val="44"/>
                <w:szCs w:val="44"/>
              </w:rPr>
              <w:t>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（回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执）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75EF32" wp14:editId="0066119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vF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qRICyN6+PTtx8fPP7/fw/rw9Qsahi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DN/G8U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Default="00535F68" w:rsidP="00535F68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35F68" w:rsidRPr="00535F68" w:rsidRDefault="00535F68" w:rsidP="00535F6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人民检察院：</w:t>
            </w:r>
          </w:p>
          <w:p w:rsidR="000D48CE" w:rsidRDefault="000D48CE" w:rsidP="000D48C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0D48CE">
              <w:rPr>
                <w:rFonts w:ascii="仿宋_GB2312" w:eastAsia="仿宋_GB2312" w:hint="eastAsia"/>
                <w:sz w:val="32"/>
                <w:szCs w:val="32"/>
              </w:rPr>
              <w:t>你院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号文书决定撤销对涉嫌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犯罪的犯罪嫌疑人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决定，根据《中华人民共和国刑事诉讼法》第九十六条的规定，现将执行情况通知如下：犯罪嫌疑人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已于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日释放（或者变更为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0D48CE">
              <w:rPr>
                <w:rFonts w:ascii="仿宋_GB2312" w:eastAsia="仿宋_GB2312" w:hint="eastAsia"/>
                <w:sz w:val="32"/>
                <w:szCs w:val="32"/>
              </w:rPr>
              <w:t>）。</w:t>
            </w:r>
          </w:p>
          <w:p w:rsidR="000D48CE" w:rsidRPr="000D48CE" w:rsidRDefault="000D48CE" w:rsidP="000D48CE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535F68" w:rsidRDefault="000D48CE" w:rsidP="000D48C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48CE">
              <w:rPr>
                <w:rFonts w:ascii="仿宋_GB2312" w:eastAsia="仿宋_GB2312" w:hint="eastAsia"/>
                <w:sz w:val="32"/>
                <w:szCs w:val="32"/>
              </w:rPr>
              <w:t>特此通知</w:t>
            </w:r>
          </w:p>
          <w:p w:rsidR="00D47572" w:rsidRDefault="00D47572" w:rsidP="00C86CD3">
            <w:pPr>
              <w:pStyle w:val="Defaul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7A326C" w:rsidRDefault="007A326C" w:rsidP="00C86CD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bookmarkStart w:id="2" w:name="_GoBack"/>
            <w:bookmarkEnd w:id="2"/>
          </w:p>
          <w:p w:rsidR="00535F68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4C2D56">
            <w:pPr>
              <w:pStyle w:val="Default"/>
              <w:ind w:leftChars="1300" w:left="273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公章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</w:t>
      </w:r>
      <w:r w:rsidR="00C86CD3">
        <w:rPr>
          <w:rFonts w:ascii="楷体_GB2312" w:eastAsia="楷体_GB2312" w:hAnsi="仿宋" w:hint="eastAsia"/>
          <w:szCs w:val="21"/>
        </w:rPr>
        <w:t>五</w:t>
      </w:r>
      <w:r>
        <w:rPr>
          <w:rFonts w:ascii="楷体_GB2312" w:eastAsia="楷体_GB2312" w:hAnsi="仿宋" w:hint="eastAsia"/>
          <w:szCs w:val="21"/>
        </w:rPr>
        <w:t xml:space="preserve">联　</w:t>
      </w:r>
      <w:r w:rsidR="00C86CD3" w:rsidRPr="00C86CD3">
        <w:rPr>
          <w:rFonts w:ascii="楷体_GB2312" w:eastAsia="楷体_GB2312" w:hAnsi="仿宋" w:hint="eastAsia"/>
          <w:szCs w:val="21"/>
        </w:rPr>
        <w:t>执行机关退回后附卷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0D48CE" w:rsidRPr="000D48CE" w:rsidRDefault="000D48CE" w:rsidP="000D48CE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0D48CE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一、本文书依据《中华人民共和国刑事诉讼法》第九十六条的规定制作。为人民检察院对犯罪嫌疑人采取强制措施后，发现原强制措施错误的，依法决定撤销该强制措施时使用。</w:t>
      </w:r>
    </w:p>
    <w:p w:rsidR="004B056D" w:rsidRDefault="000D48CE" w:rsidP="000D48CE">
      <w:pPr>
        <w:pStyle w:val="Default"/>
        <w:ind w:firstLineChars="200" w:firstLine="640"/>
      </w:pPr>
      <w:r w:rsidRPr="000D48CE">
        <w:rPr>
          <w:rFonts w:ascii="仿宋_GB2312" w:eastAsia="仿宋_GB2312" w:cs="仿宋_GB2312" w:hint="eastAsia"/>
          <w:sz w:val="32"/>
          <w:szCs w:val="32"/>
        </w:rPr>
        <w:t>二、本文书共五联：第一联为存根，统一保存备查；第二联附卷；第三联送达犯罪嫌疑人；第四联送达执行机关；第五联为执行回执，由执行机关退回后附卷，划线处填写犯罪嫌疑人于何时被释放或者变更为何种强制措施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E20" w:rsidRDefault="00411E20" w:rsidP="008C3ED3">
      <w:r>
        <w:separator/>
      </w:r>
    </w:p>
  </w:endnote>
  <w:endnote w:type="continuationSeparator" w:id="0">
    <w:p w:rsidR="00411E20" w:rsidRDefault="00411E20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E20" w:rsidRDefault="00411E20" w:rsidP="008C3ED3">
      <w:r>
        <w:separator/>
      </w:r>
    </w:p>
  </w:footnote>
  <w:footnote w:type="continuationSeparator" w:id="0">
    <w:p w:rsidR="00411E20" w:rsidRDefault="00411E20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0D48CE"/>
    <w:rsid w:val="00192C2D"/>
    <w:rsid w:val="001D4066"/>
    <w:rsid w:val="00211397"/>
    <w:rsid w:val="00411E20"/>
    <w:rsid w:val="004B056D"/>
    <w:rsid w:val="004C2D56"/>
    <w:rsid w:val="00535F68"/>
    <w:rsid w:val="005432AF"/>
    <w:rsid w:val="005E359B"/>
    <w:rsid w:val="00645E4E"/>
    <w:rsid w:val="007A326C"/>
    <w:rsid w:val="007A6187"/>
    <w:rsid w:val="007E5CD7"/>
    <w:rsid w:val="00860242"/>
    <w:rsid w:val="00872897"/>
    <w:rsid w:val="008B4FDB"/>
    <w:rsid w:val="008C3ED3"/>
    <w:rsid w:val="008C701D"/>
    <w:rsid w:val="0090344C"/>
    <w:rsid w:val="00904137"/>
    <w:rsid w:val="00935D8D"/>
    <w:rsid w:val="00974129"/>
    <w:rsid w:val="00A4111E"/>
    <w:rsid w:val="00B45AAC"/>
    <w:rsid w:val="00BD20A2"/>
    <w:rsid w:val="00BD5C0A"/>
    <w:rsid w:val="00C860A5"/>
    <w:rsid w:val="00C86CD3"/>
    <w:rsid w:val="00CD052D"/>
    <w:rsid w:val="00D0386A"/>
    <w:rsid w:val="00D20A7F"/>
    <w:rsid w:val="00D47572"/>
    <w:rsid w:val="00E21695"/>
    <w:rsid w:val="00E3072D"/>
    <w:rsid w:val="00E83600"/>
    <w:rsid w:val="00E902C5"/>
    <w:rsid w:val="00F66492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2020-02-26T06:04:00Z</dcterms:created>
  <dcterms:modified xsi:type="dcterms:W3CDTF">2020-02-26T06:15:00Z</dcterms:modified>
</cp:coreProperties>
</file>