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5F772B" w:rsidP="00470A32">
      <w:pPr>
        <w:pStyle w:val="Default"/>
        <w:jc w:val="center"/>
        <w:rPr>
          <w:b/>
          <w:sz w:val="44"/>
          <w:szCs w:val="44"/>
        </w:rPr>
      </w:pPr>
      <w:r w:rsidRPr="005F772B">
        <w:rPr>
          <w:rFonts w:hint="eastAsia"/>
          <w:b/>
          <w:sz w:val="44"/>
          <w:szCs w:val="44"/>
        </w:rPr>
        <w:t>犯罪嫌疑人诉讼权利义务告知书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Pr="00BA76C1">
        <w:rPr>
          <w:rFonts w:ascii="楷体_GB2312" w:eastAsia="楷体_GB2312" w:hint="eastAsia"/>
          <w:sz w:val="28"/>
          <w:szCs w:val="28"/>
        </w:rPr>
        <w:t>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70A32" w:rsidRPr="00193AFC" w:rsidRDefault="005F772B" w:rsidP="00470A32">
      <w:pPr>
        <w:ind w:rightChars="12" w:right="25"/>
        <w:rPr>
          <w:rFonts w:ascii="仿宋_GB2312" w:eastAsia="仿宋_GB2312"/>
          <w:color w:val="000000"/>
          <w:sz w:val="32"/>
          <w:szCs w:val="32"/>
        </w:rPr>
      </w:pPr>
      <w:r w:rsidRPr="00193AFC">
        <w:rPr>
          <w:rFonts w:ascii="仿宋_GB2312" w:eastAsia="仿宋_GB2312" w:hint="eastAsia"/>
          <w:color w:val="000000"/>
          <w:sz w:val="32"/>
          <w:szCs w:val="32"/>
        </w:rPr>
        <w:t>犯罪嫌疑人</w:t>
      </w:r>
      <w:r w:rsidR="00470A32">
        <w:rPr>
          <w:rFonts w:ascii="仿宋_GB2312" w:eastAsia="仿宋_GB2312" w:hint="eastAsia"/>
          <w:color w:val="000000"/>
          <w:sz w:val="32"/>
          <w:szCs w:val="32"/>
          <w:u w:val="single"/>
        </w:rPr>
        <w:t xml:space="preserve">        </w:t>
      </w:r>
      <w:r w:rsidR="00470A32" w:rsidRPr="00FC4570">
        <w:rPr>
          <w:rFonts w:ascii="仿宋_GB2312" w:eastAsia="仿宋_GB2312" w:hint="eastAsia"/>
          <w:color w:val="000000"/>
          <w:sz w:val="32"/>
          <w:szCs w:val="32"/>
          <w:u w:val="single"/>
        </w:rPr>
        <w:t xml:space="preserve"> </w:t>
      </w:r>
      <w:r w:rsidR="00470A32" w:rsidRPr="00193AFC">
        <w:rPr>
          <w:rFonts w:ascii="仿宋_GB2312" w:eastAsia="仿宋_GB2312" w:hint="eastAsia"/>
          <w:color w:val="000000"/>
          <w:sz w:val="32"/>
          <w:szCs w:val="32"/>
        </w:rPr>
        <w:t>：</w:t>
      </w:r>
    </w:p>
    <w:p w:rsidR="00470A32" w:rsidRDefault="005F772B" w:rsidP="00470A32">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你涉嫌</w:t>
      </w:r>
      <w:r w:rsidR="00470A32">
        <w:rPr>
          <w:rFonts w:ascii="仿宋_GB2312" w:eastAsia="仿宋_GB2312" w:hint="eastAsia"/>
          <w:color w:val="000000"/>
          <w:sz w:val="32"/>
          <w:szCs w:val="32"/>
          <w:u w:val="single"/>
        </w:rPr>
        <w:t xml:space="preserve">        </w:t>
      </w:r>
      <w:r w:rsidR="00470A32" w:rsidRPr="00193AFC">
        <w:rPr>
          <w:rFonts w:ascii="仿宋_GB2312" w:eastAsia="仿宋_GB2312" w:hint="eastAsia"/>
          <w:color w:val="000000"/>
          <w:sz w:val="32"/>
          <w:szCs w:val="32"/>
        </w:rPr>
        <w:t>一案</w:t>
      </w:r>
      <w:r w:rsidR="00470A32">
        <w:rPr>
          <w:rFonts w:ascii="仿宋_GB2312" w:eastAsia="仿宋_GB2312" w:hint="eastAsia"/>
          <w:color w:val="000000"/>
          <w:sz w:val="32"/>
          <w:szCs w:val="32"/>
        </w:rPr>
        <w:t>，</w:t>
      </w:r>
      <w:r w:rsidRPr="005F772B">
        <w:rPr>
          <w:rFonts w:ascii="仿宋_GB2312" w:eastAsia="仿宋_GB2312" w:hint="eastAsia"/>
          <w:color w:val="000000"/>
          <w:sz w:val="32"/>
          <w:szCs w:val="32"/>
        </w:rPr>
        <w:t>已由</w:t>
      </w:r>
      <w:r>
        <w:rPr>
          <w:rFonts w:ascii="仿宋_GB2312" w:eastAsia="仿宋_GB2312" w:hint="eastAsia"/>
          <w:color w:val="000000"/>
          <w:sz w:val="32"/>
          <w:szCs w:val="32"/>
          <w:u w:val="single"/>
        </w:rPr>
        <w:t xml:space="preserve">              </w:t>
      </w:r>
      <w:r w:rsidRPr="005F772B">
        <w:rPr>
          <w:rFonts w:ascii="仿宋_GB2312" w:eastAsia="仿宋_GB2312" w:hint="eastAsia"/>
          <w:color w:val="000000"/>
          <w:sz w:val="32"/>
          <w:szCs w:val="32"/>
        </w:rPr>
        <w:t>移送本院审查逮捕，根据《中华人民共和国刑事诉讼法》的有关规定，现向你告知认罪认罚从宽制度以及在审查逮捕阶段依法享有的诉讼权利和承担的诉讼义务。</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70A32" w:rsidRDefault="005F772B" w:rsidP="005F772B">
      <w:pPr>
        <w:pStyle w:val="Default"/>
        <w:ind w:firstLineChars="200" w:firstLine="640"/>
        <w:rPr>
          <w:rFonts w:ascii="仿宋_GB2312" w:eastAsia="仿宋_GB2312" w:hAnsi="Times New Roman" w:hint="eastAsia"/>
          <w:sz w:val="32"/>
          <w:szCs w:val="32"/>
        </w:rPr>
      </w:pPr>
      <w:r w:rsidRPr="005F772B">
        <w:rPr>
          <w:rFonts w:ascii="仿宋_GB2312" w:eastAsia="仿宋_GB2312" w:hAnsi="Times New Roman" w:hint="eastAsia"/>
          <w:sz w:val="32"/>
          <w:szCs w:val="32"/>
        </w:rPr>
        <w:t>本人已收到《犯罪嫌疑人诉讼权利义务告知书》，已阅读并理解犯罪嫌疑人的诉讼权利、义务和认罪认罚从宽制度。</w:t>
      </w:r>
    </w:p>
    <w:p w:rsidR="005F772B" w:rsidRPr="005F772B" w:rsidRDefault="005F772B" w:rsidP="005F772B">
      <w:pPr>
        <w:pStyle w:val="Default"/>
        <w:ind w:firstLineChars="200" w:firstLine="640"/>
        <w:rPr>
          <w:rFonts w:ascii="仿宋_GB2312" w:eastAsia="仿宋_GB2312" w:hAnsi="Times New Roman"/>
          <w:sz w:val="32"/>
          <w:szCs w:val="32"/>
        </w:rPr>
      </w:pPr>
    </w:p>
    <w:p w:rsidR="00470A32" w:rsidRPr="00470A32" w:rsidRDefault="00470A32" w:rsidP="00470A32">
      <w:pPr>
        <w:pStyle w:val="Default"/>
        <w:ind w:leftChars="900" w:left="1890" w:firstLineChars="200" w:firstLine="640"/>
        <w:jc w:val="center"/>
        <w:rPr>
          <w:rFonts w:ascii="仿宋_GB2312" w:eastAsia="仿宋_GB2312" w:hAnsi="Times New Roman"/>
          <w:sz w:val="32"/>
          <w:szCs w:val="32"/>
          <w:u w:val="single"/>
        </w:rPr>
      </w:pPr>
      <w:r w:rsidRPr="00470A32">
        <w:rPr>
          <w:rFonts w:ascii="仿宋_GB2312" w:eastAsia="仿宋_GB2312" w:hAnsi="Times New Roman" w:hint="eastAsia"/>
          <w:sz w:val="32"/>
          <w:szCs w:val="32"/>
        </w:rPr>
        <w:t>被告知人：</w:t>
      </w:r>
      <w:r>
        <w:rPr>
          <w:rFonts w:ascii="仿宋_GB2312" w:eastAsia="仿宋_GB2312" w:hAnsi="Times New Roman" w:hint="eastAsia"/>
          <w:sz w:val="32"/>
          <w:szCs w:val="32"/>
          <w:u w:val="single"/>
        </w:rPr>
        <w:t xml:space="preserve">    </w:t>
      </w:r>
      <w:r w:rsidR="005F772B">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p>
    <w:p w:rsidR="00470A32" w:rsidRDefault="00470A32" w:rsidP="00470A32">
      <w:pPr>
        <w:pStyle w:val="Default"/>
        <w:ind w:leftChars="900" w:left="1890" w:firstLineChars="200" w:firstLine="640"/>
        <w:jc w:val="right"/>
        <w:rPr>
          <w:rFonts w:ascii="仿宋_GB2312" w:eastAsia="仿宋_GB2312" w:hAnsi="Times New Roman"/>
          <w:sz w:val="32"/>
          <w:szCs w:val="32"/>
        </w:rPr>
      </w:pP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470A32">
        <w:rPr>
          <w:rFonts w:ascii="仿宋_GB2312" w:eastAsia="仿宋_GB2312" w:hAnsi="Times New Roman" w:hint="eastAsia"/>
          <w:sz w:val="32"/>
          <w:szCs w:val="32"/>
        </w:rPr>
        <w:t>日</w:t>
      </w:r>
    </w:p>
    <w:p w:rsidR="00470A32" w:rsidRDefault="00470A32" w:rsidP="00470A32">
      <w:pPr>
        <w:pStyle w:val="Default"/>
        <w:ind w:right="480"/>
        <w:rPr>
          <w:rFonts w:ascii="仿宋_GB2312" w:eastAsia="仿宋_GB2312" w:hAnsi="Times New Roman"/>
          <w:sz w:val="32"/>
          <w:szCs w:val="32"/>
        </w:rPr>
      </w:pPr>
    </w:p>
    <w:p w:rsidR="00BA76C1" w:rsidRDefault="005F772B" w:rsidP="00D606DA">
      <w:pPr>
        <w:pStyle w:val="Default"/>
        <w:jc w:val="center"/>
        <w:rPr>
          <w:b/>
          <w:sz w:val="44"/>
          <w:szCs w:val="44"/>
        </w:rPr>
      </w:pPr>
      <w:r w:rsidRPr="005F772B">
        <w:rPr>
          <w:rFonts w:hint="eastAsia"/>
          <w:b/>
          <w:sz w:val="44"/>
          <w:szCs w:val="44"/>
        </w:rPr>
        <w:lastRenderedPageBreak/>
        <w:t>犯罪嫌疑人诉讼权利义务告知书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5F772B">
        <w:rPr>
          <w:rFonts w:ascii="楷体_GB2312" w:eastAsia="楷体_GB2312" w:hint="eastAsia"/>
          <w:sz w:val="28"/>
          <w:szCs w:val="28"/>
        </w:rPr>
        <w:t>审查逮捕</w:t>
      </w:r>
      <w:r w:rsidR="005F772B" w:rsidRPr="00BA76C1">
        <w:rPr>
          <w:rFonts w:ascii="楷体_GB2312" w:eastAsia="楷体_GB2312" w:hint="eastAsia"/>
          <w:sz w:val="28"/>
          <w:szCs w:val="28"/>
        </w:rPr>
        <w:t>阶段</w:t>
      </w:r>
      <w:r w:rsidRPr="00BA76C1">
        <w:rPr>
          <w:rFonts w:ascii="楷体_GB2312" w:eastAsia="楷体_GB2312" w:hint="eastAsia"/>
          <w:sz w:val="28"/>
          <w:szCs w:val="28"/>
        </w:rPr>
        <w:t>）</w:t>
      </w:r>
    </w:p>
    <w:p w:rsidR="005F772B" w:rsidRPr="005F772B" w:rsidRDefault="005F772B" w:rsidP="005F772B">
      <w:pPr>
        <w:spacing w:line="540" w:lineRule="exact"/>
        <w:rPr>
          <w:rFonts w:ascii="黑体" w:eastAsia="黑体" w:hAnsi="黑体" w:hint="eastAsia"/>
          <w:color w:val="000000"/>
          <w:sz w:val="30"/>
          <w:szCs w:val="30"/>
        </w:rPr>
      </w:pPr>
      <w:r w:rsidRPr="005F772B">
        <w:rPr>
          <w:rFonts w:ascii="黑体" w:eastAsia="黑体" w:hAnsi="黑体" w:hint="eastAsia"/>
          <w:color w:val="000000"/>
          <w:sz w:val="30"/>
          <w:szCs w:val="30"/>
        </w:rPr>
        <w:t>犯罪嫌疑人权利：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根据《中华人民共和国刑事诉讼法》《人民检察院刑事诉讼规则》等有关规定，在检察机关审查逮捕期间，犯罪嫌疑人有以下诉讼权利：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1.认罪认罚获得从宽处理的权利。在接受讯问时，你自愿如实供述自己的罪行，承认指控的犯罪事实，愿意接受处罚的，可以依法从宽处理。</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2.约见值班律师的权利。犯罪嫌疑人有权约见值班律师，值班律师为犯罪嫌疑人提供法律咨询、程序选择建议、申请变更强制措施等法律帮助。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3.获得律师辩护的权利。犯罪嫌疑人在被</w:t>
      </w:r>
      <w:proofErr w:type="gramStart"/>
      <w:r w:rsidRPr="005F772B">
        <w:rPr>
          <w:rFonts w:ascii="仿宋_GB2312" w:eastAsia="仿宋_GB2312" w:hint="eastAsia"/>
          <w:color w:val="000000"/>
          <w:sz w:val="30"/>
          <w:szCs w:val="30"/>
        </w:rPr>
        <w:t>侦查机</w:t>
      </w:r>
      <w:proofErr w:type="gramEnd"/>
      <w:r w:rsidRPr="005F772B">
        <w:rPr>
          <w:rFonts w:ascii="仿宋_GB2312" w:eastAsia="仿宋_GB2312" w:hint="eastAsia"/>
          <w:color w:val="000000"/>
          <w:sz w:val="30"/>
          <w:szCs w:val="30"/>
        </w:rPr>
        <w:t>关第一次讯问或者被采取强制措施之日起，可以聘请律师为辩护人，为犯罪嫌疑人代理申诉、控告；申请变更强制措施；了解犯罪嫌疑人涉嫌的罪名和案件有关情况，同在押的犯罪嫌疑人会见和通信。但危害国家安全犯罪、恐怖活动犯罪案件的犯罪嫌疑人会见应当经</w:t>
      </w:r>
      <w:proofErr w:type="gramStart"/>
      <w:r w:rsidRPr="005F772B">
        <w:rPr>
          <w:rFonts w:ascii="仿宋_GB2312" w:eastAsia="仿宋_GB2312" w:hint="eastAsia"/>
          <w:color w:val="000000"/>
          <w:sz w:val="30"/>
          <w:szCs w:val="30"/>
        </w:rPr>
        <w:t>侦查机</w:t>
      </w:r>
      <w:proofErr w:type="gramEnd"/>
      <w:r w:rsidRPr="005F772B">
        <w:rPr>
          <w:rFonts w:ascii="仿宋_GB2312" w:eastAsia="仿宋_GB2312" w:hint="eastAsia"/>
          <w:color w:val="000000"/>
          <w:sz w:val="30"/>
          <w:szCs w:val="30"/>
        </w:rPr>
        <w:t>关许可。</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4.辩护权利。犯罪嫌疑人在接受</w:t>
      </w:r>
      <w:proofErr w:type="gramStart"/>
      <w:r w:rsidRPr="005F772B">
        <w:rPr>
          <w:rFonts w:ascii="仿宋_GB2312" w:eastAsia="仿宋_GB2312" w:hint="eastAsia"/>
          <w:color w:val="000000"/>
          <w:sz w:val="30"/>
          <w:szCs w:val="30"/>
        </w:rPr>
        <w:t>侦查机</w:t>
      </w:r>
      <w:proofErr w:type="gramEnd"/>
      <w:r w:rsidRPr="005F772B">
        <w:rPr>
          <w:rFonts w:ascii="仿宋_GB2312" w:eastAsia="仿宋_GB2312" w:hint="eastAsia"/>
          <w:color w:val="000000"/>
          <w:sz w:val="30"/>
          <w:szCs w:val="30"/>
        </w:rPr>
        <w:t>关讯问时有权为自己辩护。</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5.申请回避的权利。检察人员有下列情形之一的，犯罪嫌疑人有权要求他们回避：（1）是本案的当事人或者是当事人的近亲属的；（2）本人或者他的近亲属和本案有利害关系的；（3）担任过本案的</w:t>
      </w:r>
      <w:r w:rsidRPr="005F772B">
        <w:rPr>
          <w:rFonts w:ascii="仿宋_GB2312" w:eastAsia="仿宋_GB2312" w:hint="eastAsia"/>
          <w:color w:val="000000"/>
          <w:sz w:val="30"/>
          <w:szCs w:val="30"/>
        </w:rPr>
        <w:lastRenderedPageBreak/>
        <w:t>证人、鉴定人、辩护人、诉讼代理人的；（4）与本案当事人有其他关系，可能影响公正处理案件的；（5）接受当事人及其委托的人的请客送礼或者违反规定会见当事人及其委托的人。</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6.使用本民族语言文字进行诉讼的权利。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7.对与本案无关问题的讯问，有拒绝回答的权利。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8.认为采取的强制措施不当或者不适宜继续羁押的，有申请变更强制措施和羁押必要性审查的权利。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9.对超过法定期限的强制措施有要求解除的权利。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10.鉴定意见知悉权和申请补充或者重新鉴定的权利。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11.核对讯问笔录、对记载有遗漏或者差错提出补充或改正的权利，也可以自行书写供述。</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12.对办案人员侵犯其诉讼权利和人身侮辱的行为提出控告的权利。</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13.对错误逮捕获得刑事赔偿的权利。</w:t>
      </w:r>
    </w:p>
    <w:p w:rsidR="005F772B" w:rsidRPr="005F772B" w:rsidRDefault="005F772B" w:rsidP="005F772B">
      <w:pPr>
        <w:spacing w:line="540" w:lineRule="exact"/>
        <w:rPr>
          <w:rFonts w:ascii="黑体" w:eastAsia="黑体" w:hAnsi="黑体" w:hint="eastAsia"/>
          <w:color w:val="000000"/>
          <w:sz w:val="30"/>
          <w:szCs w:val="30"/>
        </w:rPr>
      </w:pPr>
      <w:r w:rsidRPr="005F772B">
        <w:rPr>
          <w:rFonts w:ascii="黑体" w:eastAsia="黑体" w:hAnsi="黑体" w:hint="eastAsia"/>
          <w:color w:val="000000"/>
          <w:sz w:val="30"/>
          <w:szCs w:val="30"/>
        </w:rPr>
        <w:t>犯罪嫌疑人义务：</w:t>
      </w:r>
    </w:p>
    <w:p w:rsidR="005F772B" w:rsidRPr="005F772B" w:rsidRDefault="005F772B" w:rsidP="005F772B">
      <w:pPr>
        <w:spacing w:line="540" w:lineRule="exact"/>
        <w:ind w:firstLineChars="200" w:firstLine="600"/>
        <w:rPr>
          <w:rFonts w:ascii="仿宋_GB2312" w:eastAsia="仿宋_GB2312" w:hint="eastAsia"/>
          <w:color w:val="000000"/>
          <w:sz w:val="30"/>
          <w:szCs w:val="30"/>
        </w:rPr>
      </w:pPr>
      <w:r w:rsidRPr="005F772B">
        <w:rPr>
          <w:rFonts w:ascii="仿宋_GB2312" w:eastAsia="仿宋_GB2312" w:hint="eastAsia"/>
          <w:color w:val="000000"/>
          <w:sz w:val="30"/>
          <w:szCs w:val="30"/>
        </w:rPr>
        <w:t>1.对办案人员的提问应当如实回答的义务。</w:t>
      </w:r>
    </w:p>
    <w:p w:rsidR="00BA76C1" w:rsidRPr="005F772B" w:rsidRDefault="005F772B" w:rsidP="005F772B">
      <w:pPr>
        <w:spacing w:line="540" w:lineRule="exact"/>
        <w:ind w:firstLineChars="200" w:firstLine="600"/>
        <w:rPr>
          <w:rFonts w:ascii="仿宋_GB2312" w:eastAsia="仿宋_GB2312"/>
          <w:color w:val="000000"/>
          <w:sz w:val="30"/>
          <w:szCs w:val="30"/>
        </w:rPr>
      </w:pPr>
      <w:r w:rsidRPr="005F772B">
        <w:rPr>
          <w:rFonts w:ascii="仿宋_GB2312" w:eastAsia="仿宋_GB2312" w:hint="eastAsia"/>
          <w:color w:val="000000"/>
          <w:sz w:val="30"/>
          <w:szCs w:val="30"/>
        </w:rPr>
        <w:t>2.接受人民检察院依法采取的人身检查、搜查、扣押物证、书证、冻结存款、汇款等措施的义务。</w:t>
      </w:r>
    </w:p>
    <w:p w:rsidR="00BA76C1" w:rsidRDefault="00BA76C1" w:rsidP="00BA76C1">
      <w:pPr>
        <w:spacing w:line="480" w:lineRule="exact"/>
        <w:ind w:firstLineChars="200" w:firstLine="600"/>
        <w:rPr>
          <w:rFonts w:ascii="仿宋_GB2312" w:eastAsia="仿宋_GB2312" w:hint="eastAsia"/>
          <w:color w:val="000000"/>
          <w:sz w:val="30"/>
          <w:szCs w:val="30"/>
        </w:rPr>
      </w:pPr>
    </w:p>
    <w:p w:rsidR="005F772B" w:rsidRDefault="005F772B" w:rsidP="00BA76C1">
      <w:pPr>
        <w:spacing w:line="480" w:lineRule="exact"/>
        <w:ind w:firstLineChars="200" w:firstLine="600"/>
        <w:rPr>
          <w:rFonts w:ascii="仿宋_GB2312" w:eastAsia="仿宋_GB2312" w:hint="eastAsia"/>
          <w:color w:val="000000"/>
          <w:sz w:val="30"/>
          <w:szCs w:val="30"/>
        </w:rPr>
      </w:pPr>
    </w:p>
    <w:p w:rsidR="005F772B" w:rsidRDefault="005F772B" w:rsidP="00BA76C1">
      <w:pPr>
        <w:spacing w:line="480" w:lineRule="exact"/>
        <w:ind w:firstLineChars="200" w:firstLine="600"/>
        <w:rPr>
          <w:rFonts w:ascii="仿宋_GB2312" w:eastAsia="仿宋_GB2312" w:hint="eastAsia"/>
          <w:color w:val="000000"/>
          <w:sz w:val="30"/>
          <w:szCs w:val="30"/>
        </w:rPr>
      </w:pPr>
    </w:p>
    <w:p w:rsidR="005F772B" w:rsidRDefault="005F772B" w:rsidP="00BA76C1">
      <w:pPr>
        <w:spacing w:line="480" w:lineRule="exact"/>
        <w:ind w:firstLineChars="200" w:firstLine="600"/>
        <w:rPr>
          <w:rFonts w:ascii="仿宋_GB2312" w:eastAsia="仿宋_GB2312" w:hint="eastAsia"/>
          <w:color w:val="000000"/>
          <w:sz w:val="30"/>
          <w:szCs w:val="30"/>
        </w:rPr>
      </w:pPr>
    </w:p>
    <w:p w:rsidR="005F772B" w:rsidRDefault="005F772B" w:rsidP="00BA76C1">
      <w:pPr>
        <w:spacing w:line="480" w:lineRule="exact"/>
        <w:ind w:firstLineChars="200" w:firstLine="600"/>
        <w:rPr>
          <w:rFonts w:ascii="仿宋_GB2312" w:eastAsia="仿宋_GB2312" w:hint="eastAsia"/>
          <w:color w:val="000000"/>
          <w:sz w:val="30"/>
          <w:szCs w:val="30"/>
        </w:rPr>
      </w:pPr>
    </w:p>
    <w:p w:rsidR="005F772B" w:rsidRPr="005F772B" w:rsidRDefault="005F772B" w:rsidP="00BA76C1">
      <w:pPr>
        <w:spacing w:line="480" w:lineRule="exact"/>
        <w:ind w:firstLineChars="200" w:firstLine="600"/>
        <w:rPr>
          <w:rFonts w:ascii="仿宋_GB2312" w:eastAsia="仿宋_GB2312"/>
          <w:color w:val="000000"/>
          <w:sz w:val="30"/>
          <w:szCs w:val="30"/>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F772B" w:rsidRPr="005F772B" w:rsidRDefault="005F772B" w:rsidP="005F772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F772B">
        <w:rPr>
          <w:rFonts w:ascii="仿宋_GB2312" w:eastAsia="仿宋_GB2312" w:hAnsiTheme="minorHAnsi" w:cs="仿宋_GB2312" w:hint="eastAsia"/>
          <w:color w:val="000000"/>
          <w:kern w:val="0"/>
          <w:sz w:val="32"/>
          <w:szCs w:val="32"/>
        </w:rPr>
        <w:t>一、本文书依据《中华人民共和国刑事诉讼法》第八十八条、《人民检察院刑事诉讼规则》第二百五十八条的规定制作，在审查逮捕阶段依法讯问犯罪嫌疑人时使用。</w:t>
      </w:r>
    </w:p>
    <w:p w:rsidR="005F772B" w:rsidRPr="005F772B" w:rsidRDefault="005F772B" w:rsidP="005F772B">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F772B">
        <w:rPr>
          <w:rFonts w:ascii="仿宋_GB2312" w:eastAsia="仿宋_GB2312" w:hAnsiTheme="minorHAnsi" w:cs="仿宋_GB2312" w:hint="eastAsia"/>
          <w:color w:val="000000"/>
          <w:kern w:val="0"/>
          <w:sz w:val="32"/>
          <w:szCs w:val="32"/>
        </w:rPr>
        <w:t>二、对于犯罪嫌疑人根据权利义务告知书所提出的权利主张，应当在讯问笔录中载明，不在</w:t>
      </w:r>
      <w:proofErr w:type="gramStart"/>
      <w:r w:rsidRPr="005F772B">
        <w:rPr>
          <w:rFonts w:ascii="仿宋_GB2312" w:eastAsia="仿宋_GB2312" w:hAnsiTheme="minorHAnsi" w:cs="仿宋_GB2312" w:hint="eastAsia"/>
          <w:color w:val="000000"/>
          <w:kern w:val="0"/>
          <w:sz w:val="32"/>
          <w:szCs w:val="32"/>
        </w:rPr>
        <w:t>本权利</w:t>
      </w:r>
      <w:proofErr w:type="gramEnd"/>
      <w:r w:rsidRPr="005F772B">
        <w:rPr>
          <w:rFonts w:ascii="仿宋_GB2312" w:eastAsia="仿宋_GB2312" w:hAnsiTheme="minorHAnsi" w:cs="仿宋_GB2312" w:hint="eastAsia"/>
          <w:color w:val="000000"/>
          <w:kern w:val="0"/>
          <w:sz w:val="32"/>
          <w:szCs w:val="32"/>
        </w:rPr>
        <w:t>义务告知书中记载。对于告知书中的法律术语以及犯罪嫌疑人表示难以理解之处，应当以通俗易懂的语言进行口头解释。</w:t>
      </w:r>
    </w:p>
    <w:p w:rsidR="004B056D" w:rsidRDefault="005F772B" w:rsidP="005F772B">
      <w:pPr>
        <w:autoSpaceDE w:val="0"/>
        <w:autoSpaceDN w:val="0"/>
        <w:adjustRightInd w:val="0"/>
        <w:ind w:firstLineChars="200" w:firstLine="640"/>
        <w:jc w:val="left"/>
      </w:pPr>
      <w:r w:rsidRPr="005F772B">
        <w:rPr>
          <w:rFonts w:ascii="仿宋_GB2312" w:eastAsia="仿宋_GB2312" w:hAnsiTheme="minorHAnsi" w:cs="仿宋_GB2312" w:hint="eastAsia"/>
          <w:color w:val="000000"/>
          <w:kern w:val="0"/>
          <w:sz w:val="32"/>
          <w:szCs w:val="32"/>
        </w:rPr>
        <w:t>三、本告知书应在第一次讯问之前交犯罪嫌疑人阅看后签字附卷。</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83" w:rsidRDefault="00A32383" w:rsidP="0040527A">
      <w:r>
        <w:separator/>
      </w:r>
    </w:p>
  </w:endnote>
  <w:endnote w:type="continuationSeparator" w:id="0">
    <w:p w:rsidR="00A32383" w:rsidRDefault="00A32383"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oúì."/>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83" w:rsidRDefault="00A32383" w:rsidP="0040527A">
      <w:r>
        <w:separator/>
      </w:r>
    </w:p>
  </w:footnote>
  <w:footnote w:type="continuationSeparator" w:id="0">
    <w:p w:rsidR="00A32383" w:rsidRDefault="00A32383"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A14"/>
    <w:rsid w:val="00126C3B"/>
    <w:rsid w:val="00182623"/>
    <w:rsid w:val="00183CC1"/>
    <w:rsid w:val="001A3CA5"/>
    <w:rsid w:val="001A5203"/>
    <w:rsid w:val="002164C6"/>
    <w:rsid w:val="00256BBD"/>
    <w:rsid w:val="00262D78"/>
    <w:rsid w:val="0028114B"/>
    <w:rsid w:val="003D5786"/>
    <w:rsid w:val="003E69B0"/>
    <w:rsid w:val="003F7DA8"/>
    <w:rsid w:val="00402E88"/>
    <w:rsid w:val="0040527A"/>
    <w:rsid w:val="0041473A"/>
    <w:rsid w:val="00470A32"/>
    <w:rsid w:val="004A6525"/>
    <w:rsid w:val="004B056D"/>
    <w:rsid w:val="005307C4"/>
    <w:rsid w:val="00535F68"/>
    <w:rsid w:val="005432AF"/>
    <w:rsid w:val="005675FA"/>
    <w:rsid w:val="005F772B"/>
    <w:rsid w:val="0068721A"/>
    <w:rsid w:val="006C4B10"/>
    <w:rsid w:val="007305FE"/>
    <w:rsid w:val="007375E0"/>
    <w:rsid w:val="00753F5C"/>
    <w:rsid w:val="007621F8"/>
    <w:rsid w:val="007773C0"/>
    <w:rsid w:val="007B2138"/>
    <w:rsid w:val="00820B0E"/>
    <w:rsid w:val="008630E7"/>
    <w:rsid w:val="00866A2D"/>
    <w:rsid w:val="00893D49"/>
    <w:rsid w:val="0092512A"/>
    <w:rsid w:val="0099158A"/>
    <w:rsid w:val="009A3A37"/>
    <w:rsid w:val="00A00A6A"/>
    <w:rsid w:val="00A32383"/>
    <w:rsid w:val="00A4111E"/>
    <w:rsid w:val="00A64ECD"/>
    <w:rsid w:val="00AE0AD7"/>
    <w:rsid w:val="00B929E2"/>
    <w:rsid w:val="00BA76C1"/>
    <w:rsid w:val="00BB039C"/>
    <w:rsid w:val="00BD20A2"/>
    <w:rsid w:val="00BD58A2"/>
    <w:rsid w:val="00BF2A6B"/>
    <w:rsid w:val="00C061B7"/>
    <w:rsid w:val="00C07069"/>
    <w:rsid w:val="00C17FE7"/>
    <w:rsid w:val="00C77B80"/>
    <w:rsid w:val="00C9090A"/>
    <w:rsid w:val="00D27290"/>
    <w:rsid w:val="00D46B9F"/>
    <w:rsid w:val="00D606DA"/>
    <w:rsid w:val="00D9791D"/>
    <w:rsid w:val="00DC526D"/>
    <w:rsid w:val="00DE2BC5"/>
    <w:rsid w:val="00E22665"/>
    <w:rsid w:val="00E33864"/>
    <w:rsid w:val="00E50A93"/>
    <w:rsid w:val="00E61F2F"/>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2020-03-10T07:09:00Z</dcterms:created>
  <dcterms:modified xsi:type="dcterms:W3CDTF">2020-03-10T07:16:00Z</dcterms:modified>
</cp:coreProperties>
</file>