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A853B5" w:rsidP="00470A32">
      <w:pPr>
        <w:pStyle w:val="Default"/>
        <w:jc w:val="center"/>
        <w:rPr>
          <w:b/>
          <w:sz w:val="44"/>
          <w:szCs w:val="44"/>
        </w:rPr>
      </w:pPr>
      <w:r w:rsidRPr="00A853B5">
        <w:rPr>
          <w:rFonts w:hint="eastAsia"/>
          <w:b/>
          <w:sz w:val="44"/>
          <w:szCs w:val="44"/>
        </w:rPr>
        <w:t>提前介入侦查意见书</w:t>
      </w:r>
    </w:p>
    <w:p w:rsidR="00E208FB" w:rsidRDefault="00E208FB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bookmarkEnd w:id="0"/>
    <w:p w:rsidR="0081307A" w:rsidRPr="0081307A" w:rsidRDefault="00470A32" w:rsidP="0081307A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81307A" w:rsidRPr="0081307A">
        <w:rPr>
          <w:rFonts w:ascii="仿宋_GB2312" w:eastAsia="仿宋_GB2312" w:hint="eastAsia"/>
          <w:color w:val="000000"/>
          <w:sz w:val="32"/>
          <w:szCs w:val="32"/>
        </w:rPr>
        <w:t>（</w:t>
      </w:r>
      <w:proofErr w:type="gramStart"/>
      <w:r w:rsidR="00A853B5" w:rsidRPr="00A853B5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="00A853B5" w:rsidRPr="00A853B5">
        <w:rPr>
          <w:rFonts w:ascii="仿宋_GB2312" w:eastAsia="仿宋_GB2312" w:hint="eastAsia"/>
          <w:color w:val="000000"/>
          <w:sz w:val="32"/>
          <w:szCs w:val="32"/>
        </w:rPr>
        <w:t>关名称</w:t>
      </w:r>
      <w:r w:rsidR="0081307A" w:rsidRPr="0081307A">
        <w:rPr>
          <w:rFonts w:ascii="仿宋_GB2312" w:eastAsia="仿宋_GB2312" w:hint="eastAsia"/>
          <w:color w:val="000000"/>
          <w:sz w:val="32"/>
          <w:szCs w:val="32"/>
        </w:rPr>
        <w:t>）：</w:t>
      </w:r>
    </w:p>
    <w:p w:rsidR="00A853B5" w:rsidRPr="00A853B5" w:rsidRDefault="0081307A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1307A">
        <w:rPr>
          <w:rFonts w:ascii="仿宋_GB2312" w:eastAsia="仿宋_GB2312" w:hint="eastAsia"/>
          <w:color w:val="000000"/>
          <w:sz w:val="32"/>
          <w:szCs w:val="32"/>
        </w:rPr>
        <w:t>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A853B5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一案，</w:t>
      </w:r>
      <w:r w:rsidR="00A853B5" w:rsidRPr="00A853B5">
        <w:rPr>
          <w:rFonts w:ascii="仿宋_GB2312" w:eastAsia="仿宋_GB2312" w:hint="eastAsia"/>
          <w:color w:val="000000"/>
          <w:sz w:val="32"/>
          <w:szCs w:val="32"/>
        </w:rPr>
        <w:t>经你局邀请（人民检察院认为确有必要），本院派员提前介入，为了彻底查明犯罪事实，有效惩治犯罪，提出以下引导取证意见：</w:t>
      </w:r>
    </w:p>
    <w:p w:rsidR="00A853B5" w:rsidRPr="00A853B5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853B5">
        <w:rPr>
          <w:rFonts w:ascii="仿宋_GB2312" w:eastAsia="仿宋_GB2312" w:hint="eastAsia"/>
          <w:color w:val="000000"/>
          <w:sz w:val="32"/>
          <w:szCs w:val="32"/>
        </w:rPr>
        <w:t>1.……（列出侦查取证的要求）</w:t>
      </w:r>
    </w:p>
    <w:p w:rsidR="00A853B5" w:rsidRPr="00A853B5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853B5">
        <w:rPr>
          <w:rFonts w:ascii="仿宋_GB2312" w:eastAsia="仿宋_GB2312" w:hint="eastAsia"/>
          <w:color w:val="000000"/>
          <w:sz w:val="32"/>
          <w:szCs w:val="32"/>
        </w:rPr>
        <w:t>2.……（列出侦查取证的要求）</w:t>
      </w:r>
    </w:p>
    <w:p w:rsidR="00A853B5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853B5">
        <w:rPr>
          <w:rFonts w:ascii="仿宋_GB2312" w:eastAsia="仿宋_GB2312"/>
          <w:color w:val="000000"/>
          <w:sz w:val="32"/>
          <w:szCs w:val="32"/>
        </w:rPr>
        <w:t>.</w:t>
      </w:r>
      <w:r w:rsidRPr="00A853B5">
        <w:rPr>
          <w:rFonts w:ascii="仿宋_GB2312" w:eastAsia="仿宋_GB2312"/>
          <w:color w:val="000000"/>
          <w:sz w:val="32"/>
          <w:szCs w:val="32"/>
        </w:rPr>
        <w:t>……</w:t>
      </w:r>
    </w:p>
    <w:p w:rsidR="00A853B5" w:rsidRPr="00A853B5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853B5" w:rsidRPr="00A853B5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853B5">
        <w:rPr>
          <w:rFonts w:ascii="仿宋_GB2312" w:eastAsia="仿宋_GB2312" w:hint="eastAsia"/>
          <w:color w:val="000000"/>
          <w:sz w:val="32"/>
          <w:szCs w:val="32"/>
        </w:rPr>
        <w:t>联系人：</w:t>
      </w:r>
    </w:p>
    <w:p w:rsidR="00A853B5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853B5"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A853B5" w:rsidRPr="00A853B5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A853B5" w:rsidP="00A853B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853B5">
        <w:rPr>
          <w:rFonts w:ascii="仿宋_GB2312" w:eastAsia="仿宋_GB2312" w:hint="eastAsia"/>
          <w:color w:val="000000"/>
          <w:sz w:val="32"/>
          <w:szCs w:val="32"/>
        </w:rPr>
        <w:t>备注：本意见书</w:t>
      </w:r>
      <w:proofErr w:type="gramStart"/>
      <w:r w:rsidRPr="00A853B5">
        <w:rPr>
          <w:rFonts w:ascii="仿宋_GB2312" w:eastAsia="仿宋_GB2312" w:hint="eastAsia"/>
          <w:color w:val="000000"/>
          <w:sz w:val="32"/>
          <w:szCs w:val="32"/>
        </w:rPr>
        <w:t>供开展</w:t>
      </w:r>
      <w:proofErr w:type="gramEnd"/>
      <w:r w:rsidRPr="00A853B5">
        <w:rPr>
          <w:rFonts w:ascii="仿宋_GB2312" w:eastAsia="仿宋_GB2312" w:hint="eastAsia"/>
          <w:color w:val="000000"/>
          <w:sz w:val="32"/>
          <w:szCs w:val="32"/>
        </w:rPr>
        <w:t>侦查工作参考，不得装入侦查案卷。</w:t>
      </w:r>
    </w:p>
    <w:p w:rsidR="00470A32" w:rsidRDefault="00470A32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033D86" w:rsidRDefault="00033D86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bookmarkStart w:id="1" w:name="_GoBack"/>
      <w:bookmarkEnd w:id="1"/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853B5" w:rsidRPr="00A853B5" w:rsidRDefault="00A853B5" w:rsidP="00A853B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853B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依据《人民检察院刑事诉讼规则》第二百五十六条的规定制作，经公安机关商请或者人民检察院认为确有必要时，可以派员适时介入重大、疑难、复杂案件的侦查活动，参加公安机关对于重大案件的讨论，对案件性质、收集证据、适用法律等提出意见，监督侦查活动是否合法。为人民检察院在提前介入侦查过程中，建议</w:t>
      </w:r>
      <w:proofErr w:type="gramStart"/>
      <w:r w:rsidRPr="00A853B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A853B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关收集固定证据材料时使用。</w:t>
      </w:r>
    </w:p>
    <w:p w:rsidR="004B056D" w:rsidRDefault="00A853B5" w:rsidP="00A853B5">
      <w:pPr>
        <w:autoSpaceDE w:val="0"/>
        <w:autoSpaceDN w:val="0"/>
        <w:adjustRightInd w:val="0"/>
        <w:ind w:firstLineChars="200" w:firstLine="640"/>
        <w:jc w:val="left"/>
      </w:pPr>
      <w:r w:rsidRPr="00A853B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</w:t>
      </w:r>
      <w:proofErr w:type="gramStart"/>
      <w:r w:rsidRPr="00A853B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A853B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436" w:rsidRDefault="00831436" w:rsidP="0040527A">
      <w:r>
        <w:separator/>
      </w:r>
    </w:p>
  </w:endnote>
  <w:endnote w:type="continuationSeparator" w:id="0">
    <w:p w:rsidR="00831436" w:rsidRDefault="00831436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436" w:rsidRDefault="00831436" w:rsidP="0040527A">
      <w:r>
        <w:separator/>
      </w:r>
    </w:p>
  </w:footnote>
  <w:footnote w:type="continuationSeparator" w:id="0">
    <w:p w:rsidR="00831436" w:rsidRDefault="00831436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B2138"/>
    <w:rsid w:val="0081307A"/>
    <w:rsid w:val="00820B0E"/>
    <w:rsid w:val="00831436"/>
    <w:rsid w:val="008630E7"/>
    <w:rsid w:val="00866A2D"/>
    <w:rsid w:val="00893D49"/>
    <w:rsid w:val="0092512A"/>
    <w:rsid w:val="0099158A"/>
    <w:rsid w:val="0099216E"/>
    <w:rsid w:val="009A3A37"/>
    <w:rsid w:val="00A00A6A"/>
    <w:rsid w:val="00A26706"/>
    <w:rsid w:val="00A4111E"/>
    <w:rsid w:val="00A41FA2"/>
    <w:rsid w:val="00A64ECD"/>
    <w:rsid w:val="00A853B5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83D0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2020-03-11T06:04:00Z</dcterms:created>
  <dcterms:modified xsi:type="dcterms:W3CDTF">2020-03-12T06:34:00Z</dcterms:modified>
</cp:coreProperties>
</file>