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6E8" w:rsidRDefault="00F756E8" w:rsidP="00F756E8">
      <w:pPr>
        <w:jc w:val="center"/>
        <w:rPr>
          <w:rFonts w:ascii="宋体" w:eastAsia="宋体" w:hAnsi="宋体" w:cs="宋体" w:hint="eastAsia"/>
          <w:b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b/>
          <w:sz w:val="44"/>
        </w:rPr>
        <w:t>关于</w:t>
      </w:r>
      <w:r w:rsidRPr="00F756E8">
        <w:rPr>
          <w:rFonts w:ascii="宋体" w:eastAsia="宋体" w:hAnsi="宋体" w:cs="宋体" w:hint="eastAsia"/>
          <w:b/>
          <w:sz w:val="44"/>
        </w:rPr>
        <w:t>×××</w:t>
      </w:r>
      <w:r>
        <w:rPr>
          <w:rFonts w:ascii="宋体" w:eastAsia="宋体" w:hAnsi="宋体" w:cs="宋体" w:hint="eastAsia"/>
          <w:b/>
          <w:sz w:val="44"/>
        </w:rPr>
        <w:t>申诉案</w:t>
      </w:r>
      <w:r>
        <w:rPr>
          <w:rFonts w:ascii="宋体" w:eastAsia="宋体" w:hAnsi="宋体" w:cs="宋体" w:hint="eastAsia"/>
          <w:b/>
          <w:sz w:val="44"/>
          <w:szCs w:val="44"/>
        </w:rPr>
        <w:t>审查报告</w:t>
      </w:r>
      <w:bookmarkEnd w:id="0"/>
    </w:p>
    <w:p w:rsidR="00F756E8" w:rsidRDefault="00F756E8" w:rsidP="00F756E8">
      <w:pPr>
        <w:ind w:firstLineChars="200" w:firstLine="875"/>
        <w:jc w:val="center"/>
        <w:rPr>
          <w:rFonts w:ascii="宋体" w:hAnsi="宋体" w:hint="eastAsia"/>
          <w:b/>
          <w:sz w:val="44"/>
          <w:szCs w:val="44"/>
        </w:rPr>
      </w:pPr>
    </w:p>
    <w:p w:rsidR="00F756E8" w:rsidRDefault="00F756E8" w:rsidP="00F756E8">
      <w:pPr>
        <w:ind w:firstLineChars="200" w:firstLine="632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一、申诉人基本情况及与原案的关系</w:t>
      </w:r>
    </w:p>
    <w:p w:rsidR="00F756E8" w:rsidRDefault="00F756E8" w:rsidP="00F756E8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申诉人……（写明申诉人的姓名、性别、出生日期、民族、文化程度、工作单位及职务、住址等，申诉人在原案中的诉讼地位或者与原案当事人之间的关系）</w:t>
      </w:r>
    </w:p>
    <w:p w:rsidR="00F756E8" w:rsidRDefault="00F756E8" w:rsidP="00F756E8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（申诉人委托律师代理申诉的，应当写明委托代理人的基本情况）</w:t>
      </w:r>
    </w:p>
    <w:p w:rsidR="00F756E8" w:rsidRDefault="00F756E8" w:rsidP="00F756E8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（申诉人是被害人的，或者是法定代理人、近亲属的，或者还有其他原案被告人的，应当写明原案被告人、被处理人或者其他原案被告人的基本情况）</w:t>
      </w:r>
    </w:p>
    <w:p w:rsidR="00F756E8" w:rsidRDefault="00F756E8" w:rsidP="00F756E8">
      <w:pPr>
        <w:ind w:firstLineChars="200" w:firstLine="632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二、</w:t>
      </w:r>
      <w:r>
        <w:rPr>
          <w:rFonts w:ascii="黑体" w:eastAsia="黑体" w:hAnsi="华文仿宋" w:hint="eastAsia"/>
          <w:szCs w:val="32"/>
        </w:rPr>
        <w:t>案件来源、申诉处理过程及</w:t>
      </w:r>
      <w:r>
        <w:rPr>
          <w:rFonts w:ascii="黑体" w:eastAsia="黑体" w:hAnsi="黑体" w:cs="黑体" w:hint="eastAsia"/>
          <w:bCs/>
          <w:szCs w:val="32"/>
        </w:rPr>
        <w:t>申诉理由</w:t>
      </w:r>
    </w:p>
    <w:p w:rsidR="00F756E8" w:rsidRDefault="00F756E8" w:rsidP="00F756E8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申诉人×××不服×××人民法院或者人民检察院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（写明文号）刑事判决、裁定或者决定，提出申诉。（写明申诉处理过程。对经过多次处理的，写明每一次办理的经过及结论）申诉人×××仍不服，向我院提出申诉。</w:t>
      </w:r>
    </w:p>
    <w:p w:rsidR="00F756E8" w:rsidRDefault="00F756E8" w:rsidP="00F756E8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申诉理由是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（申诉理由应进行梳理，概括叙述。理由较多的，分项列明。）</w:t>
      </w:r>
    </w:p>
    <w:p w:rsidR="00F756E8" w:rsidRDefault="00F756E8" w:rsidP="00F756E8">
      <w:pPr>
        <w:ind w:firstLineChars="200" w:firstLine="632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三、原案诉讼过程、认定事实及适用法律</w:t>
      </w:r>
    </w:p>
    <w:p w:rsidR="00F756E8" w:rsidRDefault="00F756E8" w:rsidP="00F756E8">
      <w:pPr>
        <w:ind w:firstLineChars="200" w:firstLine="632"/>
        <w:rPr>
          <w:rFonts w:ascii="宋体" w:hAnsi="宋体" w:hint="eastAsia"/>
          <w:b/>
          <w:szCs w:val="32"/>
        </w:rPr>
      </w:pPr>
      <w:r>
        <w:rPr>
          <w:rFonts w:ascii="仿宋_GB2312" w:hint="eastAsia"/>
          <w:szCs w:val="32"/>
        </w:rPr>
        <w:t>写明原案简要诉讼过程，原判决、裁定或者处理决定认定的事实及适用法律。原案经过多次处理的，应当分别写明，如果认定事实一致的，可简要概括叙述。</w:t>
      </w:r>
    </w:p>
    <w:p w:rsidR="00F756E8" w:rsidRDefault="00F756E8" w:rsidP="00F756E8">
      <w:pPr>
        <w:ind w:firstLineChars="200" w:firstLine="632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lastRenderedPageBreak/>
        <w:t>四、审查认定的事实及证据</w:t>
      </w:r>
    </w:p>
    <w:p w:rsidR="00F756E8" w:rsidRDefault="00F756E8" w:rsidP="00F756E8">
      <w:pPr>
        <w:jc w:val="left"/>
        <w:rPr>
          <w:rFonts w:ascii="仿宋_GB2312" w:hAnsi="仿宋_GB2312" w:hint="eastAsia"/>
          <w:color w:val="000008"/>
        </w:rPr>
      </w:pPr>
      <w:r>
        <w:rPr>
          <w:rFonts w:ascii="仿宋_GB2312" w:hAnsi="仿宋_GB2312" w:hint="eastAsia"/>
          <w:color w:val="000008"/>
        </w:rPr>
        <w:t xml:space="preserve">　　承办人经审查申诉人提供的</w:t>
      </w:r>
      <w:r>
        <w:rPr>
          <w:rFonts w:ascii="TimesNewRomanPSMT" w:eastAsia="TimesNewRomanPSMT" w:hAnsi="TimesNewRomanPSMT" w:hint="eastAsia"/>
          <w:color w:val="000008"/>
        </w:rPr>
        <w:t>……</w:t>
      </w:r>
      <w:r>
        <w:rPr>
          <w:rFonts w:ascii="仿宋_GB2312" w:hAnsi="仿宋_GB2312" w:hint="eastAsia"/>
          <w:color w:val="000008"/>
        </w:rPr>
        <w:t>申诉材料，……（写明阅卷、调查、听取意见等办案简要过程）</w:t>
      </w:r>
    </w:p>
    <w:p w:rsidR="00F756E8" w:rsidRDefault="00F756E8" w:rsidP="00F756E8">
      <w:pPr>
        <w:ind w:firstLineChars="200" w:firstLine="632"/>
        <w:rPr>
          <w:rFonts w:ascii="仿宋_GB2312" w:hAnsi="仿宋_GB2312" w:hint="eastAsia"/>
          <w:bCs/>
          <w:szCs w:val="32"/>
        </w:rPr>
      </w:pPr>
      <w:r>
        <w:rPr>
          <w:rFonts w:ascii="仿宋_GB2312" w:hAnsi="仿宋_GB2312" w:hint="eastAsia"/>
          <w:color w:val="000008"/>
        </w:rPr>
        <w:t>……（</w:t>
      </w:r>
      <w:r>
        <w:rPr>
          <w:rFonts w:ascii="仿宋_GB2312" w:hAnsi="仿宋_GB2312" w:hint="eastAsia"/>
          <w:bCs/>
          <w:szCs w:val="32"/>
        </w:rPr>
        <w:t>写明审查后认定的事实，并列举相关证据）</w:t>
      </w:r>
    </w:p>
    <w:p w:rsidR="00F756E8" w:rsidRDefault="00F756E8" w:rsidP="00F756E8">
      <w:pPr>
        <w:ind w:firstLineChars="200" w:firstLine="632"/>
      </w:pPr>
      <w:r>
        <w:rPr>
          <w:rFonts w:ascii="仿宋_GB2312" w:hAnsi="仿宋_GB2312" w:hint="eastAsia"/>
          <w:color w:val="000008"/>
        </w:rPr>
        <w:t>……（回应申诉理由。</w:t>
      </w:r>
      <w:r>
        <w:rPr>
          <w:rFonts w:ascii="仿宋_GB2312" w:hint="eastAsia"/>
          <w:szCs w:val="32"/>
        </w:rPr>
        <w:t>根据审查认定的事实、在案证据和法律规定，对申诉人提出的申诉理由是否成立作出说明，进行释法说理）</w:t>
      </w:r>
    </w:p>
    <w:p w:rsidR="00F756E8" w:rsidRDefault="00F756E8" w:rsidP="00F756E8">
      <w:pPr>
        <w:ind w:firstLineChars="200" w:firstLine="632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五、审查处理意见</w:t>
      </w:r>
    </w:p>
    <w:p w:rsidR="00F756E8" w:rsidRDefault="00F756E8" w:rsidP="00F756E8">
      <w:pPr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　　根据案件事实、证据和法律规定，</w:t>
      </w:r>
      <w:r>
        <w:rPr>
          <w:rFonts w:ascii="仿宋_GB2312" w:hAnsi="仿宋_GB2312" w:hint="eastAsia"/>
          <w:color w:val="000008"/>
        </w:rPr>
        <w:t>提出承办人对</w:t>
      </w:r>
      <w:r>
        <w:rPr>
          <w:rFonts w:ascii="仿宋_GB2312" w:hint="eastAsia"/>
          <w:szCs w:val="32"/>
        </w:rPr>
        <w:t>原判决、裁定或者处理决定是否存在错误及申诉理由是否成立</w:t>
      </w:r>
      <w:r>
        <w:rPr>
          <w:rFonts w:ascii="仿宋_GB2312" w:hAnsi="仿宋_GB2312" w:hint="eastAsia"/>
          <w:color w:val="000008"/>
        </w:rPr>
        <w:t>的审查意见，并根据案件具体情况提出处理意见。</w:t>
      </w:r>
    </w:p>
    <w:p w:rsidR="00F756E8" w:rsidRDefault="00F756E8" w:rsidP="00F756E8">
      <w:pPr>
        <w:ind w:firstLineChars="200" w:firstLine="632"/>
        <w:rPr>
          <w:rFonts w:ascii="仿宋_GB2312" w:hint="eastAsia"/>
          <w:szCs w:val="32"/>
        </w:rPr>
      </w:pPr>
    </w:p>
    <w:p w:rsidR="00F756E8" w:rsidRDefault="00F756E8" w:rsidP="00F756E8">
      <w:pPr>
        <w:ind w:firstLineChars="200" w:firstLine="632"/>
        <w:rPr>
          <w:rFonts w:ascii="仿宋_GB2312" w:hint="eastAsia"/>
          <w:szCs w:val="32"/>
        </w:rPr>
      </w:pPr>
    </w:p>
    <w:p w:rsidR="00F756E8" w:rsidRDefault="00F756E8" w:rsidP="00F756E8">
      <w:pPr>
        <w:ind w:firstLineChars="200" w:firstLine="632"/>
        <w:rPr>
          <w:rFonts w:ascii="仿宋_GB2312" w:hint="eastAsia"/>
          <w:szCs w:val="32"/>
        </w:rPr>
      </w:pPr>
    </w:p>
    <w:p w:rsidR="00F756E8" w:rsidRDefault="00F756E8" w:rsidP="00F756E8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                          承办人：</w:t>
      </w:r>
    </w:p>
    <w:p w:rsidR="00F756E8" w:rsidRDefault="00F756E8" w:rsidP="00F756E8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                         年  月  日 </w:t>
      </w:r>
    </w:p>
    <w:p w:rsidR="00F756E8" w:rsidRDefault="00F756E8" w:rsidP="00F756E8">
      <w:pPr>
        <w:spacing w:line="600" w:lineRule="exact"/>
        <w:ind w:firstLineChars="200" w:firstLine="632"/>
        <w:rPr>
          <w:rFonts w:ascii="仿宋_GB2312" w:hint="eastAsia"/>
          <w:szCs w:val="32"/>
        </w:rPr>
      </w:pPr>
    </w:p>
    <w:p w:rsidR="00F756E8" w:rsidRDefault="00F756E8" w:rsidP="00F756E8">
      <w:pPr>
        <w:spacing w:line="600" w:lineRule="exact"/>
        <w:ind w:firstLineChars="200" w:firstLine="632"/>
        <w:rPr>
          <w:rFonts w:ascii="仿宋_GB2312" w:hint="eastAsia"/>
          <w:szCs w:val="32"/>
        </w:rPr>
      </w:pPr>
    </w:p>
    <w:p w:rsidR="00F756E8" w:rsidRDefault="00F756E8" w:rsidP="00F756E8">
      <w:pPr>
        <w:spacing w:line="600" w:lineRule="exact"/>
        <w:jc w:val="center"/>
        <w:rPr>
          <w:rFonts w:ascii="宋体" w:eastAsia="宋体" w:hAnsi="宋体" w:cs="宋体" w:hint="eastAsia"/>
          <w:sz w:val="44"/>
          <w:szCs w:val="44"/>
        </w:rPr>
      </w:pPr>
    </w:p>
    <w:p w:rsidR="00F756E8" w:rsidRDefault="00F756E8" w:rsidP="00F756E8">
      <w:pPr>
        <w:spacing w:line="600" w:lineRule="exact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制作说明</w:t>
      </w:r>
    </w:p>
    <w:p w:rsidR="00F756E8" w:rsidRDefault="00F756E8" w:rsidP="00F756E8">
      <w:pPr>
        <w:spacing w:line="600" w:lineRule="exact"/>
        <w:ind w:firstLineChars="200" w:firstLine="632"/>
        <w:rPr>
          <w:rFonts w:ascii="仿宋_GB2312" w:hint="eastAsia"/>
          <w:szCs w:val="32"/>
        </w:rPr>
      </w:pPr>
    </w:p>
    <w:p w:rsidR="00F756E8" w:rsidRDefault="00F756E8" w:rsidP="00F756E8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一、本文书根据《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第二十五条规定制作，供人民检察院办理刑事申诉案件审查结案时使用。</w:t>
      </w:r>
    </w:p>
    <w:p w:rsidR="00F756E8" w:rsidRDefault="00F756E8" w:rsidP="00F756E8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二、本文书由案件承办人制作，个人署名。</w:t>
      </w:r>
    </w:p>
    <w:p w:rsidR="00D245A6" w:rsidRPr="00F756E8" w:rsidRDefault="00F756E8" w:rsidP="00F756E8">
      <w:r>
        <w:rPr>
          <w:rFonts w:ascii="仿宋_GB2312" w:hint="eastAsia"/>
          <w:szCs w:val="32"/>
        </w:rPr>
        <w:t>三、本文书为工作文书，附卷。</w:t>
      </w:r>
    </w:p>
    <w:sectPr w:rsidR="00D245A6" w:rsidRPr="00F756E8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006" w:rsidRDefault="00257006">
      <w:r>
        <w:separator/>
      </w:r>
    </w:p>
  </w:endnote>
  <w:endnote w:type="continuationSeparator" w:id="0">
    <w:p w:rsidR="00257006" w:rsidRDefault="0025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PSMT">
    <w:altName w:val="hakuyoxingshu7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257006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006" w:rsidRDefault="00257006">
      <w:r>
        <w:separator/>
      </w:r>
    </w:p>
  </w:footnote>
  <w:footnote w:type="continuationSeparator" w:id="0">
    <w:p w:rsidR="00257006" w:rsidRDefault="0025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000F10"/>
    <w:rsid w:val="000D0327"/>
    <w:rsid w:val="001874E0"/>
    <w:rsid w:val="0022545B"/>
    <w:rsid w:val="00253F61"/>
    <w:rsid w:val="00257006"/>
    <w:rsid w:val="002C6A29"/>
    <w:rsid w:val="003736AB"/>
    <w:rsid w:val="00377FB3"/>
    <w:rsid w:val="003E5B1E"/>
    <w:rsid w:val="00457683"/>
    <w:rsid w:val="004F7574"/>
    <w:rsid w:val="005F411E"/>
    <w:rsid w:val="008351D9"/>
    <w:rsid w:val="00884C65"/>
    <w:rsid w:val="009B1CDC"/>
    <w:rsid w:val="009C6E1B"/>
    <w:rsid w:val="00A430A6"/>
    <w:rsid w:val="00B64139"/>
    <w:rsid w:val="00B64B28"/>
    <w:rsid w:val="00C46D6E"/>
    <w:rsid w:val="00CB2F59"/>
    <w:rsid w:val="00D245A6"/>
    <w:rsid w:val="00D964D0"/>
    <w:rsid w:val="00DB3B66"/>
    <w:rsid w:val="00E069C2"/>
    <w:rsid w:val="00E73393"/>
    <w:rsid w:val="00ED1CF7"/>
    <w:rsid w:val="00EE165A"/>
    <w:rsid w:val="00F756E8"/>
    <w:rsid w:val="00FB5078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B64139"/>
    <w:pPr>
      <w:keepNext/>
      <w:keepLines/>
      <w:spacing w:before="100" w:beforeAutospacing="1" w:after="100" w:afterAutospacing="1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  <w:style w:type="character" w:customStyle="1" w:styleId="1Char">
    <w:name w:val="标题 1 Char"/>
    <w:basedOn w:val="a0"/>
    <w:link w:val="1"/>
    <w:rsid w:val="00B6413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0">
    <w:name w:val="0"/>
    <w:basedOn w:val="a"/>
    <w:rsid w:val="00253F6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728</Characters>
  <Application>Microsoft Office Word</Application>
  <DocSecurity>0</DocSecurity>
  <Lines>6</Lines>
  <Paragraphs>1</Paragraphs>
  <ScaleCrop>false</ScaleCrop>
  <Company>wimxt.com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2020-11-09T23:58:00Z</cp:lastPrinted>
  <dcterms:created xsi:type="dcterms:W3CDTF">2020-11-09T23:59:00Z</dcterms:created>
  <dcterms:modified xsi:type="dcterms:W3CDTF">2020-11-09T23:59:00Z</dcterms:modified>
</cp:coreProperties>
</file>