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C6" w:rsidRDefault="00B94EC6" w:rsidP="00B94EC6">
      <w:pPr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  <w:r>
        <w:rPr>
          <w:rFonts w:ascii="宋体" w:eastAsia="宋体" w:hAnsi="宋体" w:cs="宋体" w:hint="eastAsia"/>
          <w:b/>
          <w:sz w:val="44"/>
        </w:rPr>
        <w:t>关于×××申诉案审查提请抗诉报告</w:t>
      </w:r>
    </w:p>
    <w:p w:rsidR="00B94EC6" w:rsidRDefault="00B94EC6" w:rsidP="00B94EC6">
      <w:pPr>
        <w:spacing w:line="540" w:lineRule="exact"/>
        <w:jc w:val="center"/>
        <w:rPr>
          <w:rFonts w:hint="eastAsia"/>
          <w:b/>
          <w:sz w:val="44"/>
        </w:rPr>
      </w:pPr>
    </w:p>
    <w:p w:rsidR="00B94EC6" w:rsidRDefault="00B94EC6" w:rsidP="00B94EC6">
      <w:pPr>
        <w:ind w:firstLineChars="200" w:firstLine="632"/>
        <w:rPr>
          <w:rFonts w:hint="eastAsia"/>
        </w:rPr>
      </w:pPr>
      <w:r>
        <w:rPr>
          <w:rFonts w:ascii="仿宋_GB2312" w:hint="eastAsia"/>
          <w:szCs w:val="32"/>
        </w:rPr>
        <w:t>申诉人×××不服×××人民法院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（写明文号）刑事判决、裁定,</w:t>
      </w:r>
      <w:r>
        <w:rPr>
          <w:rFonts w:hint="eastAsia"/>
        </w:rPr>
        <w:t>向</w:t>
      </w:r>
      <w:r>
        <w:rPr>
          <w:rFonts w:ascii="仿宋_GB2312" w:hint="eastAsia"/>
          <w:szCs w:val="32"/>
        </w:rPr>
        <w:t>×××</w:t>
      </w:r>
      <w:r>
        <w:rPr>
          <w:rFonts w:hint="eastAsia"/>
        </w:rPr>
        <w:t>人民检察院提出申诉。</w:t>
      </w:r>
      <w:r>
        <w:rPr>
          <w:rFonts w:ascii="仿宋_GB2312" w:hint="eastAsia"/>
          <w:szCs w:val="32"/>
        </w:rPr>
        <w:t>×××</w:t>
      </w:r>
      <w:r>
        <w:rPr>
          <w:rFonts w:hint="eastAsia"/>
        </w:rPr>
        <w:t>人民检察院经复查，认为原审判决、裁定确有错误，</w:t>
      </w:r>
      <w:r>
        <w:rPr>
          <w:rFonts w:cs="仿宋_GB2312" w:hint="eastAsia"/>
        </w:rPr>
        <w:t>于</w:t>
      </w:r>
      <w:r>
        <w:rPr>
          <w:rFonts w:ascii="仿宋_GB2312"/>
          <w:szCs w:val="32"/>
        </w:rPr>
        <w:t>……</w:t>
      </w:r>
      <w:r>
        <w:rPr>
          <w:rFonts w:ascii="仿宋_GB2312" w:hAnsi="仿宋_GB2312" w:hint="eastAsia"/>
          <w:color w:val="000008"/>
        </w:rPr>
        <w:t>（提请抗诉日期）</w:t>
      </w:r>
      <w:r>
        <w:rPr>
          <w:rFonts w:cs="仿宋_GB2312" w:hint="eastAsia"/>
        </w:rPr>
        <w:t>提请本院</w:t>
      </w:r>
      <w:r>
        <w:rPr>
          <w:rFonts w:hint="eastAsia"/>
        </w:rPr>
        <w:t>按照审判监督程序提出抗诉。</w:t>
      </w:r>
      <w:r>
        <w:rPr>
          <w:rFonts w:ascii="仿宋_GB2312" w:hAnsi="仿宋_GB2312" w:hint="eastAsia"/>
          <w:color w:val="000008"/>
        </w:rPr>
        <w:t>承办人经审查卷宗材料、提审原审被告人、复核有关证据</w:t>
      </w:r>
      <w:r>
        <w:rPr>
          <w:rFonts w:ascii="仿宋_GB2312"/>
          <w:szCs w:val="32"/>
        </w:rPr>
        <w:t>……</w:t>
      </w:r>
      <w:r>
        <w:rPr>
          <w:rFonts w:ascii="仿宋_GB2312" w:hAnsi="仿宋_GB2312" w:hint="eastAsia"/>
          <w:color w:val="000008"/>
        </w:rPr>
        <w:t>（写明办案简要过程），现已审查</w:t>
      </w:r>
      <w:r>
        <w:rPr>
          <w:rFonts w:hint="eastAsia"/>
        </w:rPr>
        <w:t>终结。具体审查情况报告如下：</w:t>
      </w:r>
    </w:p>
    <w:p w:rsidR="00B94EC6" w:rsidRDefault="00B94EC6" w:rsidP="00B94EC6">
      <w:pPr>
        <w:ind w:firstLineChars="200" w:firstLine="632"/>
        <w:rPr>
          <w:rFonts w:ascii="黑体" w:eastAsia="黑体" w:hAnsi="华文仿宋" w:hint="eastAsia"/>
          <w:szCs w:val="32"/>
        </w:rPr>
      </w:pPr>
      <w:r>
        <w:rPr>
          <w:rFonts w:ascii="黑体" w:eastAsia="黑体" w:hAnsi="华文仿宋" w:hint="eastAsia"/>
          <w:szCs w:val="32"/>
        </w:rPr>
        <w:t>一、申诉人及原审被告人基本情况</w:t>
      </w:r>
    </w:p>
    <w:p w:rsidR="00B94EC6" w:rsidRDefault="00B94EC6" w:rsidP="00B94EC6">
      <w:pPr>
        <w:ind w:firstLineChars="200" w:firstLine="632"/>
        <w:rPr>
          <w:rFonts w:eastAsia="黑体" w:hint="eastAsia"/>
        </w:rPr>
      </w:pPr>
      <w:r>
        <w:rPr>
          <w:rFonts w:ascii="黑体" w:eastAsia="黑体" w:hAnsi="华文仿宋" w:hint="eastAsia"/>
          <w:szCs w:val="32"/>
        </w:rPr>
        <w:t>二、案件来源和</w:t>
      </w:r>
      <w:r>
        <w:rPr>
          <w:rFonts w:eastAsia="黑体" w:hint="eastAsia"/>
        </w:rPr>
        <w:t>原案诉讼过程</w:t>
      </w:r>
    </w:p>
    <w:p w:rsidR="00B94EC6" w:rsidRDefault="00B94EC6" w:rsidP="00B94EC6">
      <w:pPr>
        <w:ind w:firstLineChars="200" w:firstLine="632"/>
        <w:rPr>
          <w:rFonts w:hint="eastAsia"/>
        </w:rPr>
      </w:pPr>
      <w:r>
        <w:rPr>
          <w:rFonts w:ascii="黑体" w:eastAsia="黑体" w:hAnsi="华文仿宋" w:hint="eastAsia"/>
          <w:szCs w:val="32"/>
        </w:rPr>
        <w:t>三、</w:t>
      </w:r>
      <w:r>
        <w:rPr>
          <w:rFonts w:eastAsia="黑体" w:hint="eastAsia"/>
        </w:rPr>
        <w:t>原审判决、裁定情况</w:t>
      </w:r>
    </w:p>
    <w:p w:rsidR="00B94EC6" w:rsidRDefault="00B94EC6" w:rsidP="00B94EC6">
      <w:pPr>
        <w:ind w:firstLineChars="200" w:firstLine="632"/>
        <w:rPr>
          <w:rFonts w:ascii="黑体" w:eastAsia="黑体" w:hAnsi="华文仿宋" w:hint="eastAsia"/>
          <w:szCs w:val="32"/>
        </w:rPr>
      </w:pPr>
      <w:r>
        <w:rPr>
          <w:rFonts w:eastAsia="黑体" w:hint="eastAsia"/>
        </w:rPr>
        <w:t>四、</w:t>
      </w:r>
      <w:r>
        <w:rPr>
          <w:rFonts w:ascii="黑体" w:eastAsia="黑体" w:hAnsi="华文仿宋" w:hint="eastAsia"/>
          <w:szCs w:val="32"/>
        </w:rPr>
        <w:t>案件事实及证据情况</w:t>
      </w:r>
    </w:p>
    <w:p w:rsidR="00B94EC6" w:rsidRDefault="00B94EC6" w:rsidP="00B94EC6">
      <w:pPr>
        <w:ind w:firstLineChars="200" w:firstLine="632"/>
        <w:rPr>
          <w:rFonts w:eastAsia="黑体" w:hint="eastAsia"/>
        </w:rPr>
      </w:pPr>
      <w:r>
        <w:rPr>
          <w:rFonts w:eastAsia="黑体" w:hint="eastAsia"/>
        </w:rPr>
        <w:t>五、提请抗诉的理由和法律依据</w:t>
      </w:r>
    </w:p>
    <w:p w:rsidR="00B94EC6" w:rsidRDefault="00B94EC6" w:rsidP="00B94EC6">
      <w:pPr>
        <w:ind w:firstLineChars="200" w:firstLine="632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（案件经过检察官联席会议讨论，或者经过检察委员会讨论决定的，应当写明讨论决定情况。）</w:t>
      </w:r>
    </w:p>
    <w:p w:rsidR="00B94EC6" w:rsidRDefault="00B94EC6" w:rsidP="00B94EC6">
      <w:pPr>
        <w:ind w:firstLineChars="200" w:firstLine="632"/>
        <w:rPr>
          <w:rFonts w:eastAsia="黑体" w:hint="eastAsia"/>
        </w:rPr>
      </w:pPr>
      <w:r>
        <w:rPr>
          <w:rFonts w:eastAsia="黑体" w:hint="eastAsia"/>
        </w:rPr>
        <w:t>六、需要说明的问题</w:t>
      </w:r>
    </w:p>
    <w:p w:rsidR="00B94EC6" w:rsidRDefault="00B94EC6" w:rsidP="00B94EC6">
      <w:pPr>
        <w:jc w:val="left"/>
        <w:rPr>
          <w:rFonts w:ascii="黑体" w:eastAsia="黑体" w:hAnsi="华文仿宋" w:hint="eastAsia"/>
          <w:szCs w:val="32"/>
        </w:rPr>
      </w:pPr>
      <w:r>
        <w:rPr>
          <w:rFonts w:ascii="黑体" w:eastAsia="黑体" w:hAnsi="华文仿宋" w:hint="eastAsia"/>
          <w:szCs w:val="32"/>
        </w:rPr>
        <w:t xml:space="preserve">　　七、审查意见</w:t>
      </w:r>
    </w:p>
    <w:p w:rsidR="00B94EC6" w:rsidRDefault="00B94EC6" w:rsidP="00B94EC6">
      <w:pPr>
        <w:spacing w:line="560" w:lineRule="exact"/>
        <w:ind w:firstLineChars="200" w:firstLine="632"/>
        <w:rPr>
          <w:rFonts w:ascii="仿宋_GB2312" w:hAnsi="宋体" w:hint="eastAsia"/>
          <w:szCs w:val="32"/>
        </w:rPr>
      </w:pPr>
    </w:p>
    <w:p w:rsidR="00B94EC6" w:rsidRDefault="00B94EC6" w:rsidP="00B94EC6">
      <w:pPr>
        <w:jc w:val="center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           承办人：</w:t>
      </w:r>
    </w:p>
    <w:p w:rsidR="00B94EC6" w:rsidRDefault="00B94EC6" w:rsidP="00B94EC6">
      <w:pPr>
        <w:wordWrap w:val="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                年  月  日 </w:t>
      </w:r>
    </w:p>
    <w:p w:rsidR="00B94EC6" w:rsidRDefault="00B94EC6" w:rsidP="00B94EC6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B94EC6" w:rsidRDefault="00B94EC6" w:rsidP="00B94EC6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B94EC6" w:rsidRDefault="00B94EC6" w:rsidP="00B94EC6">
      <w:pPr>
        <w:spacing w:line="560" w:lineRule="exact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B94EC6" w:rsidRDefault="00B94EC6" w:rsidP="00B94EC6">
      <w:pPr>
        <w:spacing w:line="560" w:lineRule="exact"/>
        <w:ind w:firstLineChars="200" w:firstLine="632"/>
        <w:rPr>
          <w:rFonts w:ascii="仿宋_GB2312" w:hAnsi="宋体" w:hint="eastAsia"/>
          <w:szCs w:val="32"/>
        </w:rPr>
      </w:pPr>
    </w:p>
    <w:p w:rsidR="00B94EC6" w:rsidRDefault="00B94EC6" w:rsidP="00B94EC6">
      <w:pPr>
        <w:spacing w:line="560" w:lineRule="exact"/>
        <w:ind w:firstLineChars="200" w:firstLine="632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第四十七条规定制作，</w:t>
      </w:r>
      <w:r>
        <w:rPr>
          <w:rFonts w:ascii="仿宋_GB2312" w:hAnsi="宋体" w:hint="eastAsia"/>
          <w:szCs w:val="32"/>
        </w:rPr>
        <w:t>供上级人民检察院审查提请抗诉的刑事申诉案件时使用。</w:t>
      </w:r>
    </w:p>
    <w:p w:rsidR="00B94EC6" w:rsidRDefault="00B94EC6" w:rsidP="00B94EC6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bCs/>
          <w:szCs w:val="32"/>
        </w:rPr>
        <w:t>二、本文书由案件承办人</w:t>
      </w:r>
      <w:r>
        <w:rPr>
          <w:rFonts w:ascii="仿宋_GB2312" w:hint="eastAsia"/>
          <w:szCs w:val="32"/>
        </w:rPr>
        <w:t>制作，个人署名。</w:t>
      </w:r>
    </w:p>
    <w:p w:rsidR="00D245A6" w:rsidRPr="00B94EC6" w:rsidRDefault="00B94EC6" w:rsidP="00B94EC6">
      <w:pPr>
        <w:ind w:firstLineChars="200" w:firstLine="632"/>
      </w:pPr>
      <w:bookmarkStart w:id="0" w:name="_GoBack"/>
      <w:bookmarkEnd w:id="0"/>
      <w:r>
        <w:rPr>
          <w:rFonts w:ascii="仿宋_GB2312" w:hAnsi="宋体" w:hint="eastAsia"/>
          <w:szCs w:val="32"/>
        </w:rPr>
        <w:t>三、</w:t>
      </w:r>
      <w:r>
        <w:rPr>
          <w:rFonts w:ascii="仿宋_GB2312" w:hint="eastAsia"/>
          <w:szCs w:val="32"/>
        </w:rPr>
        <w:t>本文书为工作文书，附卷。</w:t>
      </w:r>
    </w:p>
    <w:sectPr w:rsidR="00D245A6" w:rsidRPr="00B94EC6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9B" w:rsidRDefault="00F5039B">
      <w:r>
        <w:separator/>
      </w:r>
    </w:p>
  </w:endnote>
  <w:endnote w:type="continuationSeparator" w:id="0">
    <w:p w:rsidR="00F5039B" w:rsidRDefault="00F5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F5039B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9B" w:rsidRDefault="00F5039B">
      <w:r>
        <w:separator/>
      </w:r>
    </w:p>
  </w:footnote>
  <w:footnote w:type="continuationSeparator" w:id="0">
    <w:p w:rsidR="00F5039B" w:rsidRDefault="00F5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D0327"/>
    <w:rsid w:val="001874E0"/>
    <w:rsid w:val="0022545B"/>
    <w:rsid w:val="00253F61"/>
    <w:rsid w:val="002C6A29"/>
    <w:rsid w:val="003736AB"/>
    <w:rsid w:val="00377FB3"/>
    <w:rsid w:val="003E5B1E"/>
    <w:rsid w:val="00457683"/>
    <w:rsid w:val="004F7574"/>
    <w:rsid w:val="005F411E"/>
    <w:rsid w:val="00796280"/>
    <w:rsid w:val="008351D9"/>
    <w:rsid w:val="00884C65"/>
    <w:rsid w:val="009B1CDC"/>
    <w:rsid w:val="009C6E1B"/>
    <w:rsid w:val="00A430A6"/>
    <w:rsid w:val="00B64139"/>
    <w:rsid w:val="00B64B28"/>
    <w:rsid w:val="00B94EC6"/>
    <w:rsid w:val="00C46D6E"/>
    <w:rsid w:val="00CB2F59"/>
    <w:rsid w:val="00D245A6"/>
    <w:rsid w:val="00D964D0"/>
    <w:rsid w:val="00DB3B66"/>
    <w:rsid w:val="00E069C2"/>
    <w:rsid w:val="00E73393"/>
    <w:rsid w:val="00ED1CF7"/>
    <w:rsid w:val="00EE165A"/>
    <w:rsid w:val="00F5039B"/>
    <w:rsid w:val="00F756E8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>wimxt.com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2020-11-10T00:02:00Z</cp:lastPrinted>
  <dcterms:created xsi:type="dcterms:W3CDTF">2020-11-10T00:02:00Z</dcterms:created>
  <dcterms:modified xsi:type="dcterms:W3CDTF">2020-11-10T00:02:00Z</dcterms:modified>
</cp:coreProperties>
</file>