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8C01E6" w:rsidP="00470A32">
      <w:pPr>
        <w:pStyle w:val="Default"/>
        <w:jc w:val="center"/>
        <w:rPr>
          <w:b/>
          <w:sz w:val="44"/>
          <w:szCs w:val="44"/>
        </w:rPr>
      </w:pPr>
      <w:r w:rsidRPr="008C01E6">
        <w:rPr>
          <w:rFonts w:hint="eastAsia"/>
          <w:b/>
          <w:sz w:val="44"/>
          <w:szCs w:val="44"/>
        </w:rPr>
        <w:t>调卷函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="008C01E6">
        <w:rPr>
          <w:rFonts w:ascii="楷体_GB2312" w:eastAsia="楷体_GB2312" w:hint="eastAsia"/>
          <w:sz w:val="28"/>
          <w:szCs w:val="28"/>
        </w:rPr>
        <w:t>刑</w:t>
      </w:r>
      <w:proofErr w:type="gramEnd"/>
      <w:r w:rsidR="008C01E6">
        <w:rPr>
          <w:rFonts w:ascii="楷体_GB2312" w:eastAsia="楷体_GB2312" w:hint="eastAsia"/>
          <w:sz w:val="28"/>
          <w:szCs w:val="28"/>
        </w:rPr>
        <w:t>调卷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8F4DCF" w:rsidRPr="008F4DCF" w:rsidRDefault="00470A32" w:rsidP="008F4DCF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FC457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8C01E6">
        <w:rPr>
          <w:rFonts w:ascii="仿宋_GB2312" w:eastAsia="仿宋_GB2312" w:hint="eastAsia"/>
          <w:color w:val="000000"/>
          <w:sz w:val="32"/>
          <w:szCs w:val="32"/>
        </w:rPr>
        <w:t>人民法院</w:t>
      </w:r>
      <w:r w:rsidR="008F4DCF" w:rsidRPr="008F4DCF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8C01E6" w:rsidRDefault="008C01E6" w:rsidP="008C01E6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8C01E6">
        <w:rPr>
          <w:rFonts w:ascii="仿宋_GB2312" w:eastAsia="仿宋_GB2312" w:hint="eastAsia"/>
          <w:color w:val="000000"/>
          <w:sz w:val="32"/>
          <w:szCs w:val="32"/>
        </w:rPr>
        <w:t>本院在办理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</w:t>
      </w:r>
      <w:r w:rsidRPr="008C01E6">
        <w:rPr>
          <w:rFonts w:ascii="仿宋_GB2312" w:eastAsia="仿宋_GB2312" w:hint="eastAsia"/>
          <w:color w:val="000000"/>
          <w:sz w:val="32"/>
          <w:szCs w:val="32"/>
        </w:rPr>
        <w:t>一案中，需要调阅该案的相关案卷，请协助办理。</w:t>
      </w:r>
    </w:p>
    <w:p w:rsidR="008C01E6" w:rsidRPr="008C01E6" w:rsidRDefault="008C01E6" w:rsidP="008C01E6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033D86" w:rsidRDefault="008C01E6" w:rsidP="008C01E6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C01E6">
        <w:rPr>
          <w:rFonts w:ascii="仿宋_GB2312" w:eastAsia="仿宋_GB2312" w:hint="eastAsia"/>
          <w:color w:val="000000"/>
          <w:sz w:val="32"/>
          <w:szCs w:val="32"/>
        </w:rPr>
        <w:t>附件：人民检察院调阅案卷单</w:t>
      </w:r>
    </w:p>
    <w:p w:rsidR="007A216E" w:rsidRDefault="007A216E" w:rsidP="007A216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7A216E" w:rsidRDefault="007A216E" w:rsidP="007A216E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8C01E6" w:rsidRDefault="008C01E6" w:rsidP="007A216E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8C01E6" w:rsidRDefault="008C01E6" w:rsidP="007A216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E208FB" w:rsidRDefault="00E208FB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8F4DCF" w:rsidRDefault="008F4DCF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8C01E6" w:rsidRDefault="008C01E6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8C01E6" w:rsidRDefault="008C01E6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8C01E6" w:rsidRDefault="008C01E6" w:rsidP="008C01E6">
      <w:pPr>
        <w:spacing w:line="276" w:lineRule="auto"/>
        <w:jc w:val="center"/>
        <w:rPr>
          <w:rFonts w:ascii="宋体" w:hAnsi="宋体" w:hint="eastAsia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lastRenderedPageBreak/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8C01E6" w:rsidRDefault="008C01E6" w:rsidP="008C01E6">
      <w:pPr>
        <w:spacing w:line="276" w:lineRule="auto"/>
        <w:jc w:val="center"/>
        <w:rPr>
          <w:rFonts w:hint="eastAsia"/>
          <w:b/>
          <w:sz w:val="44"/>
          <w:szCs w:val="44"/>
        </w:rPr>
      </w:pPr>
      <w:r w:rsidRPr="008C01E6">
        <w:rPr>
          <w:rFonts w:hint="eastAsia"/>
          <w:b/>
          <w:sz w:val="44"/>
          <w:szCs w:val="44"/>
        </w:rPr>
        <w:t>调</w:t>
      </w:r>
      <w:r>
        <w:rPr>
          <w:rFonts w:hint="eastAsia"/>
          <w:b/>
          <w:sz w:val="44"/>
          <w:szCs w:val="44"/>
        </w:rPr>
        <w:t>阅案</w:t>
      </w:r>
      <w:r w:rsidRPr="008C01E6">
        <w:rPr>
          <w:rFonts w:hint="eastAsia"/>
          <w:b/>
          <w:sz w:val="44"/>
          <w:szCs w:val="44"/>
        </w:rPr>
        <w:t>卷</w:t>
      </w:r>
      <w:r>
        <w:rPr>
          <w:rFonts w:hint="eastAsia"/>
          <w:b/>
          <w:sz w:val="44"/>
          <w:szCs w:val="44"/>
        </w:rPr>
        <w:t>单</w:t>
      </w:r>
    </w:p>
    <w:p w:rsidR="008C01E6" w:rsidRDefault="008C01E6" w:rsidP="008C01E6">
      <w:pPr>
        <w:spacing w:line="276" w:lineRule="auto"/>
        <w:jc w:val="center"/>
        <w:rPr>
          <w:rFonts w:ascii="仿宋_GB2312" w:eastAsia="仿宋_GB2312" w:hint="eastAsia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8C01E6" w:rsidTr="008C01E6">
        <w:trPr>
          <w:trHeight w:val="810"/>
        </w:trPr>
        <w:tc>
          <w:tcPr>
            <w:tcW w:w="1812" w:type="dxa"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 w:rsidRPr="008C01E6">
              <w:rPr>
                <w:rFonts w:ascii="仿宋_GB2312" w:eastAsia="仿宋_GB2312" w:hAnsi="Times New Roman" w:hint="eastAsia"/>
                <w:sz w:val="30"/>
                <w:szCs w:val="30"/>
              </w:rPr>
              <w:t>调卷单位</w:t>
            </w:r>
          </w:p>
        </w:tc>
        <w:tc>
          <w:tcPr>
            <w:tcW w:w="7248" w:type="dxa"/>
            <w:gridSpan w:val="4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</w:p>
        </w:tc>
      </w:tr>
      <w:tr w:rsidR="008C01E6" w:rsidTr="008C01E6">
        <w:trPr>
          <w:trHeight w:val="889"/>
        </w:trPr>
        <w:tc>
          <w:tcPr>
            <w:tcW w:w="1812" w:type="dxa"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案  号</w:t>
            </w:r>
          </w:p>
        </w:tc>
        <w:tc>
          <w:tcPr>
            <w:tcW w:w="7248" w:type="dxa"/>
            <w:gridSpan w:val="4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 w:rsidRPr="008C01E6">
              <w:rPr>
                <w:rFonts w:ascii="仿宋_GB2312" w:eastAsia="仿宋_GB2312" w:hAnsi="Times New Roman" w:hint="eastAsia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 w:hAnsi="Times New Roman" w:hint="eastAsia"/>
                <w:sz w:val="30"/>
                <w:szCs w:val="30"/>
              </w:rPr>
              <w:t xml:space="preserve">       </w:t>
            </w:r>
            <w:r w:rsidRPr="008C01E6">
              <w:rPr>
                <w:rFonts w:ascii="仿宋_GB2312" w:eastAsia="仿宋_GB2312" w:hAnsi="Times New Roman" w:hint="eastAsia"/>
                <w:sz w:val="30"/>
                <w:szCs w:val="30"/>
              </w:rPr>
              <w:t>字第</w:t>
            </w:r>
            <w:r>
              <w:rPr>
                <w:rFonts w:ascii="仿宋_GB2312" w:eastAsia="仿宋_GB2312" w:hAnsi="Times New Roman" w:hint="eastAsia"/>
                <w:sz w:val="30"/>
                <w:szCs w:val="30"/>
              </w:rPr>
              <w:t xml:space="preserve">        </w:t>
            </w:r>
            <w:r w:rsidRPr="008C01E6">
              <w:rPr>
                <w:rFonts w:ascii="仿宋_GB2312" w:eastAsia="仿宋_GB2312" w:hAnsi="Times New Roman" w:hint="eastAsia"/>
                <w:sz w:val="30"/>
                <w:szCs w:val="30"/>
              </w:rPr>
              <w:t xml:space="preserve"> 号</w:t>
            </w:r>
          </w:p>
        </w:tc>
      </w:tr>
      <w:tr w:rsidR="008C01E6" w:rsidTr="008C01E6">
        <w:trPr>
          <w:trHeight w:val="826"/>
        </w:trPr>
        <w:tc>
          <w:tcPr>
            <w:tcW w:w="1812" w:type="dxa"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当事人</w:t>
            </w:r>
          </w:p>
        </w:tc>
        <w:tc>
          <w:tcPr>
            <w:tcW w:w="7248" w:type="dxa"/>
            <w:gridSpan w:val="4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</w:p>
        </w:tc>
      </w:tr>
      <w:tr w:rsidR="008C01E6" w:rsidTr="00741B74">
        <w:tc>
          <w:tcPr>
            <w:tcW w:w="1812" w:type="dxa"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案  由</w:t>
            </w:r>
          </w:p>
        </w:tc>
        <w:tc>
          <w:tcPr>
            <w:tcW w:w="7248" w:type="dxa"/>
            <w:gridSpan w:val="4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</w:p>
        </w:tc>
      </w:tr>
      <w:tr w:rsidR="008C01E6" w:rsidTr="00361D57">
        <w:tc>
          <w:tcPr>
            <w:tcW w:w="1812" w:type="dxa"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用  途</w:t>
            </w:r>
          </w:p>
        </w:tc>
        <w:tc>
          <w:tcPr>
            <w:tcW w:w="7248" w:type="dxa"/>
            <w:gridSpan w:val="4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</w:p>
        </w:tc>
      </w:tr>
      <w:tr w:rsidR="008C01E6" w:rsidTr="008C01E6">
        <w:trPr>
          <w:trHeight w:val="807"/>
        </w:trPr>
        <w:tc>
          <w:tcPr>
            <w:tcW w:w="1812" w:type="dxa"/>
            <w:vMerge w:val="restart"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卷数</w:t>
            </w:r>
          </w:p>
        </w:tc>
        <w:tc>
          <w:tcPr>
            <w:tcW w:w="1812" w:type="dxa"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正  卷</w:t>
            </w:r>
          </w:p>
        </w:tc>
        <w:tc>
          <w:tcPr>
            <w:tcW w:w="1812" w:type="dxa"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副  卷</w:t>
            </w:r>
          </w:p>
        </w:tc>
        <w:tc>
          <w:tcPr>
            <w:tcW w:w="3624" w:type="dxa"/>
            <w:gridSpan w:val="2"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总计（册）</w:t>
            </w:r>
          </w:p>
        </w:tc>
      </w:tr>
      <w:tr w:rsidR="008C01E6" w:rsidTr="008C01E6">
        <w:trPr>
          <w:trHeight w:val="887"/>
        </w:trPr>
        <w:tc>
          <w:tcPr>
            <w:tcW w:w="1812" w:type="dxa"/>
            <w:vMerge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</w:p>
        </w:tc>
        <w:tc>
          <w:tcPr>
            <w:tcW w:w="1812" w:type="dxa"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</w:p>
        </w:tc>
        <w:tc>
          <w:tcPr>
            <w:tcW w:w="1812" w:type="dxa"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</w:p>
        </w:tc>
        <w:tc>
          <w:tcPr>
            <w:tcW w:w="3624" w:type="dxa"/>
            <w:gridSpan w:val="2"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</w:p>
        </w:tc>
      </w:tr>
      <w:tr w:rsidR="008C01E6" w:rsidTr="008C01E6">
        <w:tc>
          <w:tcPr>
            <w:tcW w:w="1812" w:type="dxa"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</w:p>
        </w:tc>
        <w:tc>
          <w:tcPr>
            <w:tcW w:w="1812" w:type="dxa"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日  期</w:t>
            </w:r>
          </w:p>
        </w:tc>
        <w:tc>
          <w:tcPr>
            <w:tcW w:w="1812" w:type="dxa"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调卷人</w:t>
            </w:r>
          </w:p>
        </w:tc>
        <w:tc>
          <w:tcPr>
            <w:tcW w:w="1812" w:type="dxa"/>
            <w:vAlign w:val="center"/>
          </w:tcPr>
          <w:p w:rsid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调卷人</w:t>
            </w:r>
          </w:p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电话</w:t>
            </w:r>
          </w:p>
        </w:tc>
        <w:tc>
          <w:tcPr>
            <w:tcW w:w="1812" w:type="dxa"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经办人</w:t>
            </w:r>
          </w:p>
        </w:tc>
      </w:tr>
      <w:tr w:rsidR="008C01E6" w:rsidTr="008C01E6">
        <w:trPr>
          <w:trHeight w:val="821"/>
        </w:trPr>
        <w:tc>
          <w:tcPr>
            <w:tcW w:w="1812" w:type="dxa"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调  卷</w:t>
            </w:r>
          </w:p>
        </w:tc>
        <w:tc>
          <w:tcPr>
            <w:tcW w:w="1812" w:type="dxa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</w:p>
        </w:tc>
        <w:tc>
          <w:tcPr>
            <w:tcW w:w="1812" w:type="dxa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</w:p>
        </w:tc>
        <w:tc>
          <w:tcPr>
            <w:tcW w:w="1812" w:type="dxa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</w:p>
        </w:tc>
        <w:tc>
          <w:tcPr>
            <w:tcW w:w="1812" w:type="dxa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</w:p>
        </w:tc>
      </w:tr>
      <w:tr w:rsidR="008C01E6" w:rsidTr="008C01E6">
        <w:trPr>
          <w:trHeight w:val="847"/>
        </w:trPr>
        <w:tc>
          <w:tcPr>
            <w:tcW w:w="1812" w:type="dxa"/>
            <w:vAlign w:val="center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还  卷</w:t>
            </w:r>
          </w:p>
        </w:tc>
        <w:tc>
          <w:tcPr>
            <w:tcW w:w="1812" w:type="dxa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</w:p>
        </w:tc>
        <w:tc>
          <w:tcPr>
            <w:tcW w:w="1812" w:type="dxa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</w:p>
        </w:tc>
        <w:tc>
          <w:tcPr>
            <w:tcW w:w="1812" w:type="dxa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</w:p>
        </w:tc>
        <w:tc>
          <w:tcPr>
            <w:tcW w:w="1812" w:type="dxa"/>
          </w:tcPr>
          <w:p w:rsidR="008C01E6" w:rsidRPr="008C01E6" w:rsidRDefault="008C01E6" w:rsidP="008C01E6">
            <w:pPr>
              <w:pStyle w:val="Default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</w:p>
        </w:tc>
      </w:tr>
      <w:tr w:rsidR="008C01E6" w:rsidTr="008C01E6">
        <w:trPr>
          <w:trHeight w:val="1929"/>
        </w:trPr>
        <w:tc>
          <w:tcPr>
            <w:tcW w:w="9060" w:type="dxa"/>
            <w:gridSpan w:val="5"/>
            <w:vAlign w:val="center"/>
          </w:tcPr>
          <w:p w:rsidR="008C01E6" w:rsidRPr="008C01E6" w:rsidRDefault="008C01E6" w:rsidP="008C01E6">
            <w:pPr>
              <w:pStyle w:val="Default"/>
              <w:ind w:leftChars="2800" w:left="5880"/>
              <w:jc w:val="center"/>
              <w:rPr>
                <w:rFonts w:ascii="仿宋_GB2312" w:eastAsia="仿宋_GB2312" w:hAnsi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（院  印）</w:t>
            </w:r>
          </w:p>
        </w:tc>
      </w:tr>
    </w:tbl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8C01E6" w:rsidRPr="008C01E6" w:rsidRDefault="008C01E6" w:rsidP="008C01E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8C01E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一、本文书依据《人民检察院刑事诉讼规则》第三百九十八条、第四百四十七条的规定制作，为人民检察院向人民法院调阅卷宗时使用。</w:t>
      </w:r>
    </w:p>
    <w:p w:rsidR="008C01E6" w:rsidRPr="008C01E6" w:rsidRDefault="008C01E6" w:rsidP="008C01E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8C01E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二、人民检察院调阅诉讼卷宗应严格手续，填写《人民检察院调阅案卷单》，加盖院印，由相关部门确定专人负责办理。</w:t>
      </w:r>
    </w:p>
    <w:p w:rsidR="004B056D" w:rsidRDefault="008C01E6" w:rsidP="008C01E6">
      <w:pPr>
        <w:autoSpaceDE w:val="0"/>
        <w:autoSpaceDN w:val="0"/>
        <w:adjustRightInd w:val="0"/>
        <w:ind w:firstLineChars="200" w:firstLine="640"/>
        <w:jc w:val="left"/>
      </w:pPr>
      <w:r w:rsidRPr="008C01E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三、最高人民检察院办理死刑复核案件向最高人民法院调阅案卷的，使用专门的涉</w:t>
      </w:r>
      <w:proofErr w:type="gramStart"/>
      <w:r w:rsidRPr="008C01E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密文书</w:t>
      </w:r>
      <w:proofErr w:type="gramEnd"/>
      <w:r w:rsidRPr="008C01E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《调阅案卷函》。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30" w:rsidRDefault="006B2430" w:rsidP="0040527A">
      <w:r>
        <w:separator/>
      </w:r>
    </w:p>
  </w:endnote>
  <w:endnote w:type="continuationSeparator" w:id="0">
    <w:p w:rsidR="006B2430" w:rsidRDefault="006B2430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30" w:rsidRDefault="006B2430" w:rsidP="0040527A">
      <w:r>
        <w:separator/>
      </w:r>
    </w:p>
  </w:footnote>
  <w:footnote w:type="continuationSeparator" w:id="0">
    <w:p w:rsidR="006B2430" w:rsidRDefault="006B2430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44D8A"/>
    <w:rsid w:val="0009401E"/>
    <w:rsid w:val="000A332A"/>
    <w:rsid w:val="000A4A4E"/>
    <w:rsid w:val="000C19B0"/>
    <w:rsid w:val="000C59E0"/>
    <w:rsid w:val="000E1642"/>
    <w:rsid w:val="001008AA"/>
    <w:rsid w:val="00126C3B"/>
    <w:rsid w:val="00182623"/>
    <w:rsid w:val="00183CC1"/>
    <w:rsid w:val="001A3CA5"/>
    <w:rsid w:val="001A5203"/>
    <w:rsid w:val="002164C6"/>
    <w:rsid w:val="00256BBD"/>
    <w:rsid w:val="00262D78"/>
    <w:rsid w:val="0028114B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4EEC"/>
    <w:rsid w:val="00517549"/>
    <w:rsid w:val="00517F4A"/>
    <w:rsid w:val="005307C4"/>
    <w:rsid w:val="00535F68"/>
    <w:rsid w:val="005432AF"/>
    <w:rsid w:val="005675FA"/>
    <w:rsid w:val="005B1103"/>
    <w:rsid w:val="0068721A"/>
    <w:rsid w:val="006B2430"/>
    <w:rsid w:val="006C4B10"/>
    <w:rsid w:val="00711999"/>
    <w:rsid w:val="007305FE"/>
    <w:rsid w:val="007375E0"/>
    <w:rsid w:val="00753F5C"/>
    <w:rsid w:val="007621F8"/>
    <w:rsid w:val="007A216E"/>
    <w:rsid w:val="007B2138"/>
    <w:rsid w:val="0081307A"/>
    <w:rsid w:val="00820B0E"/>
    <w:rsid w:val="0084462C"/>
    <w:rsid w:val="008630E7"/>
    <w:rsid w:val="00866A2D"/>
    <w:rsid w:val="00893D49"/>
    <w:rsid w:val="008C01E6"/>
    <w:rsid w:val="008F4DCF"/>
    <w:rsid w:val="0092512A"/>
    <w:rsid w:val="0099158A"/>
    <w:rsid w:val="0099216E"/>
    <w:rsid w:val="009A3A37"/>
    <w:rsid w:val="009B1F2E"/>
    <w:rsid w:val="00A00A6A"/>
    <w:rsid w:val="00A26706"/>
    <w:rsid w:val="00A4111E"/>
    <w:rsid w:val="00A41FA2"/>
    <w:rsid w:val="00A64ECD"/>
    <w:rsid w:val="00A853B5"/>
    <w:rsid w:val="00AA38DE"/>
    <w:rsid w:val="00AD2407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83D00"/>
    <w:rsid w:val="00C9090A"/>
    <w:rsid w:val="00D27290"/>
    <w:rsid w:val="00D35410"/>
    <w:rsid w:val="00D46B9F"/>
    <w:rsid w:val="00D606DA"/>
    <w:rsid w:val="00D9791D"/>
    <w:rsid w:val="00DC526D"/>
    <w:rsid w:val="00DE2BC5"/>
    <w:rsid w:val="00E208FB"/>
    <w:rsid w:val="00E22665"/>
    <w:rsid w:val="00E33864"/>
    <w:rsid w:val="00E50639"/>
    <w:rsid w:val="00E50A93"/>
    <w:rsid w:val="00E61F2F"/>
    <w:rsid w:val="00E85A19"/>
    <w:rsid w:val="00E902C5"/>
    <w:rsid w:val="00EC0B3B"/>
    <w:rsid w:val="00F949AB"/>
    <w:rsid w:val="00F95E46"/>
    <w:rsid w:val="00FA486C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8C0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8C0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2020-03-13T02:41:00Z</dcterms:created>
  <dcterms:modified xsi:type="dcterms:W3CDTF">2020-03-13T02:51:00Z</dcterms:modified>
</cp:coreProperties>
</file>