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Pr="004B2A2D" w:rsidRDefault="004B056D" w:rsidP="002331BF">
            <w:pPr>
              <w:jc w:val="center"/>
              <w:rPr>
                <w:rFonts w:ascii="黑体" w:eastAsia="黑体" w:hAnsi="黑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D7488E" w:rsidP="00C82FBA">
            <w:pPr>
              <w:jc w:val="center"/>
              <w:rPr>
                <w:rFonts w:ascii="宋体" w:hAnsi="宋体"/>
                <w:b/>
                <w:sz w:val="44"/>
                <w:szCs w:val="44"/>
              </w:rPr>
            </w:pPr>
            <w:r w:rsidRPr="00D7488E">
              <w:rPr>
                <w:rFonts w:ascii="宋体" w:hAnsi="宋体" w:hint="eastAsia"/>
                <w:b/>
                <w:sz w:val="44"/>
                <w:szCs w:val="44"/>
              </w:rPr>
              <w:t>移送有关主管机关处理违法所得意见书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054F05">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55015B" w:rsidRDefault="00444592" w:rsidP="002331BF">
            <w:pPr>
              <w:pStyle w:val="Default"/>
              <w:wordWrap w:val="0"/>
              <w:jc w:val="right"/>
              <w:rPr>
                <w:rFonts w:ascii="楷体_GB2312" w:eastAsia="楷体_GB2312" w:hAnsi="楷体_GB2312" w:cs="楷体_GB2312"/>
                <w:sz w:val="28"/>
                <w:szCs w:val="28"/>
              </w:rPr>
            </w:pPr>
            <w:bookmarkStart w:id="1" w:name="wh2"/>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r w:rsidR="00492DCF">
              <w:rPr>
                <w:rFonts w:ascii="楷体_GB2312" w:eastAsia="楷体_GB2312" w:hint="eastAsia"/>
                <w:sz w:val="28"/>
                <w:szCs w:val="28"/>
              </w:rPr>
              <w:t>移</w:t>
            </w:r>
            <w:r w:rsidR="00D7488E">
              <w:rPr>
                <w:rFonts w:ascii="楷体_GB2312" w:eastAsia="楷体_GB2312" w:hint="eastAsia"/>
                <w:sz w:val="28"/>
                <w:szCs w:val="28"/>
              </w:rPr>
              <w:t>违</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bookmarkEnd w:id="1"/>
          </w:p>
          <w:p w:rsidR="005432AF" w:rsidRDefault="005432AF" w:rsidP="004B056D">
            <w:pPr>
              <w:pStyle w:val="Default"/>
              <w:rPr>
                <w:rFonts w:ascii="楷体_GB2312" w:eastAsia="楷体_GB2312" w:hAnsi="楷体_GB2312" w:cs="楷体_GB2312"/>
                <w:sz w:val="28"/>
                <w:szCs w:val="28"/>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5847CB">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0D2E3E" w:rsidRDefault="00492DCF" w:rsidP="005432AF">
            <w:pPr>
              <w:pStyle w:val="Default"/>
              <w:rPr>
                <w:rFonts w:ascii="仿宋_GB2312" w:eastAsia="仿宋_GB2312" w:hAnsi="Times New Roman" w:hint="eastAsia"/>
                <w:sz w:val="32"/>
                <w:szCs w:val="32"/>
              </w:rPr>
            </w:pPr>
            <w:r>
              <w:rPr>
                <w:rFonts w:ascii="仿宋_GB2312" w:eastAsia="仿宋_GB2312" w:hAnsi="Times New Roman" w:hint="eastAsia"/>
                <w:sz w:val="32"/>
                <w:szCs w:val="32"/>
              </w:rPr>
              <w:t>被不起诉人</w:t>
            </w:r>
            <w:r w:rsidR="00DA03F7" w:rsidRPr="004B056D">
              <w:rPr>
                <w:rFonts w:ascii="仿宋_GB2312" w:eastAsia="仿宋_GB2312" w:hAnsi="Times New Roman" w:hint="eastAsia"/>
                <w:sz w:val="32"/>
                <w:szCs w:val="32"/>
                <w:u w:val="single"/>
              </w:rPr>
              <w:t xml:space="preserve">                                           </w:t>
            </w:r>
          </w:p>
          <w:p w:rsidR="00DA03F7" w:rsidRDefault="00D7488E" w:rsidP="004B2A2D">
            <w:pPr>
              <w:pStyle w:val="Default"/>
              <w:rPr>
                <w:rFonts w:ascii="仿宋_GB2312" w:eastAsia="仿宋_GB2312" w:hAnsi="Times New Roman" w:hint="eastAsia"/>
                <w:sz w:val="32"/>
                <w:szCs w:val="32"/>
                <w:u w:val="single"/>
              </w:rPr>
            </w:pPr>
            <w:r>
              <w:rPr>
                <w:rFonts w:ascii="仿宋_GB2312" w:eastAsia="仿宋_GB2312" w:hAnsi="Times New Roman" w:hint="eastAsia"/>
                <w:sz w:val="32"/>
                <w:szCs w:val="32"/>
              </w:rPr>
              <w:t>性    别</w:t>
            </w:r>
            <w:r w:rsidR="004B2A2D" w:rsidRPr="004B056D">
              <w:rPr>
                <w:rFonts w:ascii="仿宋_GB2312" w:eastAsia="仿宋_GB2312" w:hAnsi="Times New Roman" w:hint="eastAsia"/>
                <w:sz w:val="32"/>
                <w:szCs w:val="32"/>
                <w:u w:val="single"/>
              </w:rPr>
              <w:t xml:space="preserve"> </w:t>
            </w:r>
            <w:r w:rsidR="00492DCF">
              <w:rPr>
                <w:rFonts w:ascii="仿宋_GB2312" w:eastAsia="仿宋_GB2312" w:hAnsi="Times New Roman" w:hint="eastAsia"/>
                <w:sz w:val="32"/>
                <w:szCs w:val="32"/>
                <w:u w:val="single"/>
              </w:rPr>
              <w:t xml:space="preserve">           </w:t>
            </w:r>
            <w:r w:rsidR="007D2E98">
              <w:rPr>
                <w:rFonts w:ascii="仿宋_GB2312" w:eastAsia="仿宋_GB2312" w:hAnsi="Times New Roman" w:hint="eastAsia"/>
                <w:sz w:val="32"/>
                <w:szCs w:val="32"/>
                <w:u w:val="single"/>
              </w:rPr>
              <w:t xml:space="preserve"> </w:t>
            </w:r>
            <w:r w:rsidR="00A85574">
              <w:rPr>
                <w:rFonts w:ascii="仿宋_GB2312" w:eastAsia="仿宋_GB2312" w:hAnsi="Times New Roman" w:hint="eastAsia"/>
                <w:sz w:val="32"/>
                <w:szCs w:val="32"/>
                <w:u w:val="single"/>
              </w:rPr>
              <w:t xml:space="preserve">    </w:t>
            </w:r>
            <w:r w:rsidR="007D2E98">
              <w:rPr>
                <w:rFonts w:ascii="仿宋_GB2312" w:eastAsia="仿宋_GB2312" w:hAnsi="Times New Roman" w:hint="eastAsia"/>
                <w:sz w:val="32"/>
                <w:szCs w:val="32"/>
                <w:u w:val="single"/>
              </w:rPr>
              <w:t xml:space="preserve"> </w:t>
            </w:r>
            <w:r w:rsidRPr="00D7488E">
              <w:rPr>
                <w:rFonts w:ascii="仿宋_GB2312" w:eastAsia="仿宋_GB2312" w:hAnsi="Times New Roman" w:hint="eastAsia"/>
                <w:sz w:val="32"/>
                <w:szCs w:val="32"/>
              </w:rPr>
              <w:t>出生日期</w:t>
            </w:r>
            <w:r w:rsidR="00362976">
              <w:rPr>
                <w:rFonts w:ascii="仿宋_GB2312" w:eastAsia="仿宋_GB2312" w:hAnsi="Times New Roman" w:hint="eastAsia"/>
                <w:sz w:val="32"/>
                <w:szCs w:val="32"/>
                <w:u w:val="single"/>
              </w:rPr>
              <w:t xml:space="preserve">  </w:t>
            </w:r>
            <w:r w:rsidR="004B2A2D" w:rsidRPr="004B056D">
              <w:rPr>
                <w:rFonts w:ascii="仿宋_GB2312" w:eastAsia="仿宋_GB2312" w:hAnsi="Times New Roman" w:hint="eastAsia"/>
                <w:sz w:val="32"/>
                <w:szCs w:val="32"/>
                <w:u w:val="single"/>
              </w:rPr>
              <w:t xml:space="preserve">      </w:t>
            </w:r>
            <w:r w:rsidR="000D2E3E">
              <w:rPr>
                <w:rFonts w:ascii="仿宋_GB2312" w:eastAsia="仿宋_GB2312" w:hAnsi="Times New Roman" w:hint="eastAsia"/>
                <w:sz w:val="32"/>
                <w:szCs w:val="32"/>
                <w:u w:val="single"/>
              </w:rPr>
              <w:t xml:space="preserve">  </w:t>
            </w:r>
            <w:r w:rsidR="004B2A2D" w:rsidRPr="004B056D">
              <w:rPr>
                <w:rFonts w:ascii="仿宋_GB2312" w:eastAsia="仿宋_GB2312" w:hAnsi="Times New Roman" w:hint="eastAsia"/>
                <w:sz w:val="32"/>
                <w:szCs w:val="32"/>
                <w:u w:val="single"/>
              </w:rPr>
              <w:t xml:space="preserve">         </w:t>
            </w:r>
          </w:p>
          <w:p w:rsidR="00492DCF" w:rsidRPr="004B056D" w:rsidRDefault="00D7488E" w:rsidP="00492DCF">
            <w:pPr>
              <w:pStyle w:val="Default"/>
              <w:rPr>
                <w:rFonts w:ascii="仿宋_GB2312" w:eastAsia="仿宋_GB2312" w:hAnsi="Times New Roman"/>
                <w:sz w:val="32"/>
                <w:szCs w:val="32"/>
                <w:u w:val="single"/>
              </w:rPr>
            </w:pPr>
            <w:r>
              <w:rPr>
                <w:rFonts w:ascii="仿宋_GB2312" w:eastAsia="仿宋_GB2312" w:hAnsi="Times New Roman" w:hint="eastAsia"/>
                <w:sz w:val="32"/>
                <w:szCs w:val="32"/>
              </w:rPr>
              <w:t>工作</w:t>
            </w:r>
            <w:r w:rsidR="00492DCF">
              <w:rPr>
                <w:rFonts w:ascii="仿宋_GB2312" w:eastAsia="仿宋_GB2312" w:hAnsi="Times New Roman" w:hint="eastAsia"/>
                <w:sz w:val="32"/>
                <w:szCs w:val="32"/>
              </w:rPr>
              <w:t>单位</w:t>
            </w:r>
            <w:r w:rsidR="00492DCF" w:rsidRPr="004B056D">
              <w:rPr>
                <w:rFonts w:ascii="仿宋_GB2312" w:eastAsia="仿宋_GB2312" w:hAnsi="Times New Roman" w:hint="eastAsia"/>
                <w:sz w:val="32"/>
                <w:szCs w:val="32"/>
                <w:u w:val="single"/>
              </w:rPr>
              <w:t xml:space="preserve">             </w:t>
            </w:r>
            <w:r w:rsidR="00492DCF">
              <w:rPr>
                <w:rFonts w:ascii="仿宋_GB2312" w:eastAsia="仿宋_GB2312" w:hAnsi="Times New Roman" w:hint="eastAsia"/>
                <w:sz w:val="32"/>
                <w:szCs w:val="32"/>
                <w:u w:val="single"/>
              </w:rPr>
              <w:t xml:space="preserve"> </w:t>
            </w:r>
            <w:r w:rsidR="00492DCF" w:rsidRPr="004B056D">
              <w:rPr>
                <w:rFonts w:ascii="仿宋_GB2312" w:eastAsia="仿宋_GB2312" w:hAnsi="Times New Roman" w:hint="eastAsia"/>
                <w:sz w:val="32"/>
                <w:szCs w:val="32"/>
                <w:u w:val="single"/>
              </w:rPr>
              <w:t xml:space="preserve">                               </w:t>
            </w:r>
          </w:p>
          <w:p w:rsidR="00D7488E" w:rsidRPr="004B056D" w:rsidRDefault="00D7488E" w:rsidP="00D7488E">
            <w:pPr>
              <w:pStyle w:val="Default"/>
              <w:rPr>
                <w:rFonts w:ascii="仿宋_GB2312" w:eastAsia="仿宋_GB2312" w:hAnsi="Times New Roman"/>
                <w:sz w:val="32"/>
                <w:szCs w:val="32"/>
                <w:u w:val="single"/>
              </w:rPr>
            </w:pPr>
            <w:r>
              <w:rPr>
                <w:rFonts w:ascii="仿宋_GB2312" w:eastAsia="仿宋_GB2312" w:hAnsi="Times New Roman" w:hint="eastAsia"/>
                <w:sz w:val="32"/>
                <w:szCs w:val="32"/>
              </w:rPr>
              <w:t xml:space="preserve">住    </w:t>
            </w:r>
            <w:proofErr w:type="gramStart"/>
            <w:r>
              <w:rPr>
                <w:rFonts w:ascii="仿宋_GB2312" w:eastAsia="仿宋_GB2312" w:hAnsi="Times New Roman" w:hint="eastAsia"/>
                <w:sz w:val="32"/>
                <w:szCs w:val="32"/>
              </w:rPr>
              <w:t>址</w:t>
            </w:r>
            <w:proofErr w:type="gramEnd"/>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D7488E" w:rsidRPr="004B056D" w:rsidRDefault="00D7488E" w:rsidP="00D7488E">
            <w:pPr>
              <w:pStyle w:val="Default"/>
              <w:rPr>
                <w:rFonts w:ascii="仿宋_GB2312" w:eastAsia="仿宋_GB2312" w:hAnsi="Times New Roman"/>
                <w:sz w:val="32"/>
                <w:szCs w:val="32"/>
                <w:u w:val="single"/>
              </w:rPr>
            </w:pPr>
            <w:r>
              <w:rPr>
                <w:rFonts w:ascii="仿宋_GB2312" w:eastAsia="仿宋_GB2312" w:hAnsi="Times New Roman" w:hint="eastAsia"/>
                <w:sz w:val="32"/>
                <w:szCs w:val="32"/>
              </w:rPr>
              <w:t>不起诉决定书文号</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D7488E" w:rsidRPr="004B056D" w:rsidRDefault="00D7488E" w:rsidP="00D7488E">
            <w:pPr>
              <w:pStyle w:val="Default"/>
              <w:rPr>
                <w:rFonts w:ascii="仿宋_GB2312" w:eastAsia="仿宋_GB2312" w:hAnsi="Times New Roman"/>
                <w:sz w:val="32"/>
                <w:szCs w:val="32"/>
                <w:u w:val="single"/>
              </w:rPr>
            </w:pPr>
            <w:r>
              <w:rPr>
                <w:rFonts w:ascii="仿宋_GB2312" w:eastAsia="仿宋_GB2312" w:hAnsi="Times New Roman" w:hint="eastAsia"/>
                <w:sz w:val="32"/>
                <w:szCs w:val="32"/>
              </w:rPr>
              <w:t>处理违法所得的主管机关</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054F05">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D7488E" w:rsidP="00C82FBA">
            <w:pPr>
              <w:jc w:val="center"/>
              <w:rPr>
                <w:rFonts w:ascii="宋体" w:hAnsi="宋体"/>
                <w:b/>
                <w:sz w:val="44"/>
                <w:szCs w:val="44"/>
              </w:rPr>
            </w:pPr>
            <w:r w:rsidRPr="00D7488E">
              <w:rPr>
                <w:rFonts w:ascii="宋体" w:hAnsi="宋体" w:hint="eastAsia"/>
                <w:b/>
                <w:sz w:val="44"/>
                <w:szCs w:val="44"/>
              </w:rPr>
              <w:t>移送有关主管机关处理违法所得意见书</w:t>
            </w:r>
          </w:p>
          <w:p w:rsidR="004B056D" w:rsidRDefault="005432AF" w:rsidP="00C82FBA">
            <w:pPr>
              <w:jc w:val="center"/>
              <w:rPr>
                <w:rFonts w:ascii="楷体_GB2312" w:eastAsia="楷体_GB2312"/>
                <w:kern w:val="0"/>
                <w:szCs w:val="21"/>
              </w:rPr>
            </w:pPr>
            <w:r>
              <w:rPr>
                <w:rFonts w:ascii="楷体_GB2312" w:eastAsia="楷体_GB2312" w:hint="eastAsia"/>
                <w:kern w:val="0"/>
                <w:sz w:val="30"/>
                <w:szCs w:val="30"/>
              </w:rPr>
              <w:t>（副</w:t>
            </w:r>
            <w:r w:rsidR="00054F05">
              <w:rPr>
                <w:rFonts w:ascii="楷体_GB2312" w:eastAsia="楷体_GB2312" w:hint="eastAsia"/>
                <w:kern w:val="0"/>
                <w:sz w:val="30"/>
                <w:szCs w:val="30"/>
              </w:rPr>
              <w:t xml:space="preserve">　</w:t>
            </w:r>
            <w:r>
              <w:rPr>
                <w:rFonts w:ascii="楷体_GB2312" w:eastAsia="楷体_GB2312" w:hint="eastAsia"/>
                <w:kern w:val="0"/>
                <w:sz w:val="30"/>
                <w:szCs w:val="30"/>
              </w:rPr>
              <w:t>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5C98C45D" wp14:editId="6BB200EB">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55015B" w:rsidRDefault="00444592"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r w:rsidR="00492DCF">
              <w:rPr>
                <w:rFonts w:ascii="楷体_GB2312" w:eastAsia="楷体_GB2312" w:hint="eastAsia"/>
                <w:sz w:val="28"/>
                <w:szCs w:val="28"/>
              </w:rPr>
              <w:t>移</w:t>
            </w:r>
            <w:r w:rsidR="00D7488E">
              <w:rPr>
                <w:rFonts w:ascii="楷体_GB2312" w:eastAsia="楷体_GB2312" w:hint="eastAsia"/>
                <w:sz w:val="28"/>
                <w:szCs w:val="28"/>
              </w:rPr>
              <w:t>违</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5E575C" w:rsidRDefault="005E575C" w:rsidP="00C72318">
            <w:pPr>
              <w:pStyle w:val="Default"/>
              <w:rPr>
                <w:rFonts w:ascii="仿宋_GB2312" w:eastAsia="仿宋_GB2312"/>
                <w:sz w:val="32"/>
                <w:szCs w:val="32"/>
                <w:u w:val="single"/>
              </w:rPr>
            </w:pPr>
          </w:p>
          <w:p w:rsidR="00D7488E" w:rsidRPr="00D7488E" w:rsidRDefault="005D578B" w:rsidP="00D7488E">
            <w:pPr>
              <w:pStyle w:val="Default"/>
              <w:rPr>
                <w:rFonts w:ascii="仿宋_GB2312" w:eastAsia="仿宋_GB2312" w:hint="eastAsia"/>
                <w:sz w:val="32"/>
                <w:szCs w:val="32"/>
              </w:rPr>
            </w:pPr>
            <w:r>
              <w:rPr>
                <w:rFonts w:ascii="仿宋_GB2312" w:eastAsia="仿宋_GB2312" w:hint="eastAsia"/>
                <w:sz w:val="32"/>
                <w:szCs w:val="32"/>
                <w:u w:val="single"/>
              </w:rPr>
              <w:t xml:space="preserve">         </w:t>
            </w:r>
            <w:r w:rsidR="00D7488E" w:rsidRPr="00D7488E">
              <w:rPr>
                <w:rFonts w:ascii="仿宋_GB2312" w:eastAsia="仿宋_GB2312" w:hint="eastAsia"/>
                <w:sz w:val="32"/>
                <w:szCs w:val="32"/>
              </w:rPr>
              <w:t>（有关主管机关名称）：</w:t>
            </w:r>
          </w:p>
          <w:p w:rsidR="00D7488E" w:rsidRDefault="00D7488E" w:rsidP="00D7488E">
            <w:pPr>
              <w:pStyle w:val="Default"/>
              <w:ind w:firstLineChars="200" w:firstLine="640"/>
              <w:rPr>
                <w:rFonts w:ascii="仿宋_GB2312" w:eastAsia="仿宋_GB2312" w:hint="eastAsia"/>
                <w:sz w:val="32"/>
                <w:szCs w:val="32"/>
              </w:rPr>
            </w:pPr>
            <w:r w:rsidRPr="00D7488E">
              <w:rPr>
                <w:rFonts w:ascii="仿宋_GB2312" w:eastAsia="仿宋_GB2312" w:hint="eastAsia"/>
                <w:sz w:val="32"/>
                <w:szCs w:val="32"/>
              </w:rPr>
              <w:t>被不起诉人</w:t>
            </w:r>
            <w:r>
              <w:rPr>
                <w:rFonts w:ascii="仿宋_GB2312" w:eastAsia="仿宋_GB2312" w:hint="eastAsia"/>
                <w:sz w:val="32"/>
                <w:szCs w:val="32"/>
                <w:u w:val="single"/>
              </w:rPr>
              <w:t xml:space="preserve">        </w:t>
            </w:r>
            <w:r w:rsidRPr="00D7488E">
              <w:rPr>
                <w:rFonts w:ascii="仿宋_GB2312" w:eastAsia="仿宋_GB2312" w:hint="eastAsia"/>
                <w:sz w:val="32"/>
                <w:szCs w:val="32"/>
              </w:rPr>
              <w:t>涉嫌</w:t>
            </w:r>
            <w:r>
              <w:rPr>
                <w:rFonts w:ascii="仿宋_GB2312" w:eastAsia="仿宋_GB2312" w:hint="eastAsia"/>
                <w:sz w:val="32"/>
                <w:szCs w:val="32"/>
                <w:u w:val="single"/>
              </w:rPr>
              <w:t xml:space="preserve">          </w:t>
            </w:r>
            <w:r w:rsidRPr="00D7488E">
              <w:rPr>
                <w:rFonts w:ascii="仿宋_GB2312" w:eastAsia="仿宋_GB2312" w:hint="eastAsia"/>
                <w:sz w:val="32"/>
                <w:szCs w:val="32"/>
              </w:rPr>
              <w:t>一案，具有《中华人民共和国刑事诉讼法》第</w:t>
            </w:r>
            <w:r>
              <w:rPr>
                <w:rFonts w:ascii="仿宋_GB2312" w:eastAsia="仿宋_GB2312" w:hint="eastAsia"/>
                <w:sz w:val="32"/>
                <w:szCs w:val="32"/>
                <w:u w:val="single"/>
              </w:rPr>
              <w:t xml:space="preserve">     </w:t>
            </w:r>
            <w:r w:rsidRPr="00D7488E">
              <w:rPr>
                <w:rFonts w:ascii="仿宋_GB2312" w:eastAsia="仿宋_GB2312" w:hint="eastAsia"/>
                <w:sz w:val="32"/>
                <w:szCs w:val="32"/>
              </w:rPr>
              <w:t>条规定的情形，本院于</w:t>
            </w:r>
            <w:r>
              <w:rPr>
                <w:rFonts w:ascii="仿宋_GB2312" w:eastAsia="仿宋_GB2312" w:hint="eastAsia"/>
                <w:sz w:val="32"/>
                <w:szCs w:val="32"/>
                <w:u w:val="single"/>
              </w:rPr>
              <w:t xml:space="preserve">     </w:t>
            </w:r>
            <w:r w:rsidRPr="00D7488E">
              <w:rPr>
                <w:rFonts w:ascii="仿宋_GB2312" w:eastAsia="仿宋_GB2312" w:hint="eastAsia"/>
                <w:sz w:val="32"/>
                <w:szCs w:val="32"/>
              </w:rPr>
              <w:t>年</w:t>
            </w:r>
          </w:p>
          <w:p w:rsidR="00D7488E" w:rsidRDefault="00D7488E" w:rsidP="00D7488E">
            <w:pPr>
              <w:pStyle w:val="Default"/>
              <w:rPr>
                <w:rFonts w:ascii="仿宋_GB2312" w:eastAsia="仿宋_GB2312" w:hint="eastAsia"/>
                <w:sz w:val="32"/>
                <w:szCs w:val="32"/>
              </w:rPr>
            </w:pPr>
            <w:r>
              <w:rPr>
                <w:rFonts w:ascii="仿宋_GB2312" w:eastAsia="仿宋_GB2312" w:hint="eastAsia"/>
                <w:sz w:val="32"/>
                <w:szCs w:val="32"/>
                <w:u w:val="single"/>
              </w:rPr>
              <w:t xml:space="preserve">    </w:t>
            </w:r>
            <w:r w:rsidRPr="00D7488E">
              <w:rPr>
                <w:rFonts w:ascii="仿宋_GB2312" w:eastAsia="仿宋_GB2312" w:hint="eastAsia"/>
                <w:sz w:val="32"/>
                <w:szCs w:val="32"/>
              </w:rPr>
              <w:t>月</w:t>
            </w:r>
            <w:r>
              <w:rPr>
                <w:rFonts w:ascii="仿宋_GB2312" w:eastAsia="仿宋_GB2312" w:hint="eastAsia"/>
                <w:sz w:val="32"/>
                <w:szCs w:val="32"/>
                <w:u w:val="single"/>
              </w:rPr>
              <w:t xml:space="preserve">    </w:t>
            </w:r>
            <w:r w:rsidRPr="00D7488E">
              <w:rPr>
                <w:rFonts w:ascii="仿宋_GB2312" w:eastAsia="仿宋_GB2312" w:hint="eastAsia"/>
                <w:sz w:val="32"/>
                <w:szCs w:val="32"/>
              </w:rPr>
              <w:t>日</w:t>
            </w:r>
            <w:proofErr w:type="gramStart"/>
            <w:r w:rsidRPr="00D7488E">
              <w:rPr>
                <w:rFonts w:ascii="仿宋_GB2312" w:eastAsia="仿宋_GB2312" w:hint="eastAsia"/>
                <w:sz w:val="32"/>
                <w:szCs w:val="32"/>
              </w:rPr>
              <w:t>作出</w:t>
            </w:r>
            <w:proofErr w:type="gramEnd"/>
            <w:r w:rsidRPr="00D7488E">
              <w:rPr>
                <w:rFonts w:ascii="仿宋_GB2312" w:eastAsia="仿宋_GB2312" w:hint="eastAsia"/>
                <w:sz w:val="32"/>
                <w:szCs w:val="32"/>
              </w:rPr>
              <w:t>不起诉决定。根据《中华人民共和国刑事诉讼法》第一百七十七条的规定，现将被不起诉人</w:t>
            </w:r>
            <w:r>
              <w:rPr>
                <w:rFonts w:ascii="仿宋_GB2312" w:eastAsia="仿宋_GB2312" w:hint="eastAsia"/>
                <w:sz w:val="32"/>
                <w:szCs w:val="32"/>
                <w:u w:val="single"/>
              </w:rPr>
              <w:t xml:space="preserve">        </w:t>
            </w:r>
            <w:r w:rsidRPr="00D7488E">
              <w:rPr>
                <w:rFonts w:ascii="仿宋_GB2312" w:eastAsia="仿宋_GB2312" w:hint="eastAsia"/>
                <w:sz w:val="32"/>
                <w:szCs w:val="32"/>
              </w:rPr>
              <w:t>需要没收的违法所得予以移送，请依法处理。</w:t>
            </w:r>
          </w:p>
          <w:p w:rsidR="00D7488E" w:rsidRPr="00D7488E" w:rsidRDefault="00D7488E" w:rsidP="00D7488E">
            <w:pPr>
              <w:pStyle w:val="Default"/>
              <w:ind w:firstLineChars="200" w:firstLine="640"/>
              <w:rPr>
                <w:rFonts w:ascii="仿宋_GB2312" w:eastAsia="仿宋_GB2312" w:hint="eastAsia"/>
                <w:sz w:val="32"/>
                <w:szCs w:val="32"/>
              </w:rPr>
            </w:pPr>
          </w:p>
          <w:p w:rsidR="00D7488E" w:rsidRPr="00D7488E" w:rsidRDefault="00D7488E" w:rsidP="00D7488E">
            <w:pPr>
              <w:pStyle w:val="Default"/>
              <w:ind w:firstLineChars="200" w:firstLine="640"/>
              <w:rPr>
                <w:rFonts w:ascii="仿宋_GB2312" w:eastAsia="仿宋_GB2312" w:hint="eastAsia"/>
                <w:sz w:val="32"/>
                <w:szCs w:val="32"/>
              </w:rPr>
            </w:pPr>
            <w:r w:rsidRPr="00D7488E">
              <w:rPr>
                <w:rFonts w:ascii="仿宋_GB2312" w:eastAsia="仿宋_GB2312" w:hint="eastAsia"/>
                <w:sz w:val="32"/>
                <w:szCs w:val="32"/>
              </w:rPr>
              <w:t>附件：1.不起诉决定书</w:t>
            </w:r>
          </w:p>
          <w:p w:rsidR="00E902C5" w:rsidRPr="00F56506" w:rsidRDefault="00D7488E" w:rsidP="00D7488E">
            <w:pPr>
              <w:pStyle w:val="Default"/>
              <w:ind w:firstLineChars="500" w:firstLine="1600"/>
              <w:rPr>
                <w:rFonts w:ascii="仿宋_GB2312" w:eastAsia="仿宋_GB2312"/>
                <w:sz w:val="32"/>
                <w:szCs w:val="32"/>
                <w:u w:val="single"/>
              </w:rPr>
            </w:pPr>
            <w:r w:rsidRPr="00D7488E">
              <w:rPr>
                <w:rFonts w:ascii="仿宋_GB2312" w:eastAsia="仿宋_GB2312" w:hint="eastAsia"/>
                <w:sz w:val="32"/>
                <w:szCs w:val="32"/>
              </w:rPr>
              <w:t>2.移送有关主管机关处理违法所得清单</w:t>
            </w:r>
          </w:p>
          <w:p w:rsidR="005D578B" w:rsidRPr="005D578B" w:rsidRDefault="005D578B" w:rsidP="006D41C2">
            <w:pPr>
              <w:pStyle w:val="Default"/>
              <w:ind w:firstLineChars="200" w:firstLine="640"/>
              <w:rPr>
                <w:rFonts w:ascii="仿宋_GB2312" w:eastAsia="仿宋_GB2312"/>
                <w:sz w:val="32"/>
                <w:szCs w:val="32"/>
              </w:rPr>
            </w:pPr>
          </w:p>
          <w:p w:rsidR="00E902C5" w:rsidRDefault="005432AF" w:rsidP="00E902C5">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B056D" w:rsidRPr="00492DCF" w:rsidRDefault="005432AF" w:rsidP="00492DCF">
            <w:pPr>
              <w:pStyle w:val="Default"/>
              <w:ind w:leftChars="900" w:left="189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（院印）</w:t>
            </w: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054F05">
        <w:rPr>
          <w:rFonts w:ascii="楷体_GB2312" w:eastAsia="楷体_GB2312" w:hAnsi="仿宋" w:hint="eastAsia"/>
          <w:szCs w:val="21"/>
        </w:rPr>
        <w:t xml:space="preserve">　</w:t>
      </w:r>
      <w:r w:rsidR="00D7488E">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D7488E" w:rsidP="00535F68">
            <w:pPr>
              <w:jc w:val="center"/>
              <w:rPr>
                <w:rFonts w:ascii="宋体" w:hAnsi="宋体"/>
                <w:b/>
                <w:sz w:val="44"/>
                <w:szCs w:val="44"/>
              </w:rPr>
            </w:pPr>
            <w:r w:rsidRPr="00D7488E">
              <w:rPr>
                <w:rFonts w:ascii="宋体" w:hAnsi="宋体" w:hint="eastAsia"/>
                <w:b/>
                <w:sz w:val="44"/>
                <w:szCs w:val="44"/>
              </w:rPr>
              <w:t>移送有关主管机关处理违法所得意见书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55015B" w:rsidRDefault="00444592"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r w:rsidR="00492DCF">
              <w:rPr>
                <w:rFonts w:ascii="楷体_GB2312" w:eastAsia="楷体_GB2312" w:hint="eastAsia"/>
                <w:sz w:val="28"/>
                <w:szCs w:val="28"/>
              </w:rPr>
              <w:t>移</w:t>
            </w:r>
            <w:r w:rsidR="00D7488E">
              <w:rPr>
                <w:rFonts w:ascii="楷体_GB2312" w:eastAsia="楷体_GB2312" w:hint="eastAsia"/>
                <w:sz w:val="28"/>
                <w:szCs w:val="28"/>
              </w:rPr>
              <w:t>违</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5E575C" w:rsidRDefault="005E575C" w:rsidP="005E575C">
            <w:pPr>
              <w:pStyle w:val="Default"/>
              <w:rPr>
                <w:rFonts w:ascii="仿宋_GB2312" w:eastAsia="仿宋_GB2312"/>
                <w:sz w:val="32"/>
                <w:szCs w:val="32"/>
                <w:u w:val="single"/>
              </w:rPr>
            </w:pPr>
          </w:p>
          <w:p w:rsidR="00D7488E" w:rsidRPr="00D7488E" w:rsidRDefault="00D7488E" w:rsidP="00D7488E">
            <w:pPr>
              <w:pStyle w:val="Default"/>
              <w:ind w:firstLineChars="200" w:firstLine="640"/>
              <w:rPr>
                <w:rFonts w:ascii="仿宋_GB2312" w:eastAsia="仿宋_GB2312" w:hint="eastAsia"/>
                <w:sz w:val="32"/>
                <w:szCs w:val="32"/>
              </w:rPr>
            </w:pPr>
            <w:r w:rsidRPr="00D7488E">
              <w:rPr>
                <w:rFonts w:ascii="仿宋_GB2312" w:eastAsia="仿宋_GB2312" w:hint="eastAsia"/>
                <w:sz w:val="32"/>
                <w:szCs w:val="32"/>
              </w:rPr>
              <w:t>根据《中华人民共和国刑事诉讼法》第一百七十七条的规定，你（单位）的违法所得应予没收，现移送</w:t>
            </w:r>
            <w:r>
              <w:rPr>
                <w:rFonts w:ascii="仿宋_GB2312" w:eastAsia="仿宋_GB2312" w:hint="eastAsia"/>
                <w:sz w:val="32"/>
                <w:szCs w:val="32"/>
                <w:u w:val="single"/>
              </w:rPr>
              <w:t xml:space="preserve">     </w:t>
            </w:r>
            <w:r w:rsidRPr="00D7488E">
              <w:rPr>
                <w:rFonts w:ascii="仿宋_GB2312" w:eastAsia="仿宋_GB2312" w:hint="eastAsia"/>
                <w:sz w:val="32"/>
                <w:szCs w:val="32"/>
              </w:rPr>
              <w:t>依法处理。</w:t>
            </w:r>
          </w:p>
          <w:p w:rsidR="00D7488E" w:rsidRDefault="00D7488E" w:rsidP="00D7488E">
            <w:pPr>
              <w:pStyle w:val="Default"/>
              <w:ind w:firstLineChars="200" w:firstLine="640"/>
              <w:rPr>
                <w:rFonts w:ascii="仿宋_GB2312" w:eastAsia="仿宋_GB2312" w:hint="eastAsia"/>
                <w:sz w:val="32"/>
                <w:szCs w:val="32"/>
              </w:rPr>
            </w:pPr>
            <w:r w:rsidRPr="00D7488E">
              <w:rPr>
                <w:rFonts w:ascii="仿宋_GB2312" w:eastAsia="仿宋_GB2312" w:hint="eastAsia"/>
                <w:sz w:val="32"/>
                <w:szCs w:val="32"/>
              </w:rPr>
              <w:t>你（单位）如不服本处理意见，可在收到本文书后向</w:t>
            </w:r>
            <w:r>
              <w:rPr>
                <w:rFonts w:ascii="仿宋_GB2312" w:eastAsia="仿宋_GB2312" w:hint="eastAsia"/>
                <w:sz w:val="32"/>
                <w:szCs w:val="32"/>
                <w:u w:val="single"/>
              </w:rPr>
              <w:t xml:space="preserve">     </w:t>
            </w:r>
            <w:r w:rsidRPr="00D7488E">
              <w:rPr>
                <w:rFonts w:ascii="仿宋_GB2312" w:eastAsia="仿宋_GB2312" w:hint="eastAsia"/>
                <w:sz w:val="32"/>
                <w:szCs w:val="32"/>
              </w:rPr>
              <w:t>人民检察院申诉。</w:t>
            </w:r>
          </w:p>
          <w:p w:rsidR="00D7488E" w:rsidRPr="00D7488E" w:rsidRDefault="00D7488E" w:rsidP="00D7488E">
            <w:pPr>
              <w:pStyle w:val="Default"/>
              <w:ind w:firstLineChars="200" w:firstLine="640"/>
              <w:rPr>
                <w:rFonts w:ascii="仿宋_GB2312" w:eastAsia="仿宋_GB2312" w:hint="eastAsia"/>
                <w:sz w:val="32"/>
                <w:szCs w:val="32"/>
              </w:rPr>
            </w:pPr>
          </w:p>
          <w:p w:rsidR="00492DCF" w:rsidRDefault="00D7488E" w:rsidP="00D7488E">
            <w:pPr>
              <w:pStyle w:val="Default"/>
              <w:ind w:firstLineChars="200" w:firstLine="640"/>
              <w:rPr>
                <w:rFonts w:ascii="仿宋_GB2312" w:eastAsia="仿宋_GB2312" w:hint="eastAsia"/>
                <w:sz w:val="32"/>
                <w:szCs w:val="32"/>
              </w:rPr>
            </w:pPr>
            <w:r w:rsidRPr="00D7488E">
              <w:rPr>
                <w:rFonts w:ascii="仿宋_GB2312" w:eastAsia="仿宋_GB2312" w:hint="eastAsia"/>
                <w:sz w:val="32"/>
                <w:szCs w:val="32"/>
              </w:rPr>
              <w:t>附件：移送有关主管机关处理违法所得清单</w:t>
            </w:r>
          </w:p>
          <w:p w:rsidR="00D7488E" w:rsidRDefault="00D7488E" w:rsidP="00D7488E">
            <w:pPr>
              <w:pStyle w:val="Default"/>
              <w:ind w:firstLineChars="200" w:firstLine="640"/>
              <w:rPr>
                <w:rFonts w:ascii="仿宋_GB2312" w:eastAsia="仿宋_GB2312" w:hint="eastAsia"/>
                <w:sz w:val="32"/>
                <w:szCs w:val="32"/>
              </w:rPr>
            </w:pPr>
          </w:p>
          <w:p w:rsidR="00D7488E" w:rsidRPr="005D578B" w:rsidRDefault="00D7488E" w:rsidP="00D7488E">
            <w:pPr>
              <w:pStyle w:val="Default"/>
              <w:ind w:firstLineChars="200" w:firstLine="640"/>
              <w:rPr>
                <w:rFonts w:ascii="仿宋_GB2312" w:eastAsia="仿宋_GB2312"/>
                <w:sz w:val="32"/>
                <w:szCs w:val="32"/>
              </w:rPr>
            </w:pPr>
          </w:p>
          <w:p w:rsidR="00D7488E" w:rsidRDefault="00D7488E" w:rsidP="00D7488E">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35F68" w:rsidRPr="005432AF" w:rsidRDefault="00D7488E" w:rsidP="00D7488E">
            <w:pPr>
              <w:pStyle w:val="Default"/>
              <w:ind w:leftChars="900" w:left="189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535F68" w:rsidRDefault="00535F68" w:rsidP="00C82FBA">
            <w:pPr>
              <w:spacing w:before="100" w:beforeAutospacing="1" w:after="100" w:afterAutospacing="1" w:line="560" w:lineRule="exact"/>
              <w:ind w:firstLine="570"/>
              <w:jc w:val="right"/>
              <w:rPr>
                <w:rFonts w:ascii="仿宋_GB2312" w:eastAsia="仿宋_GB2312" w:hAnsi="宋体"/>
                <w:sz w:val="28"/>
                <w:szCs w:val="28"/>
              </w:rPr>
            </w:pPr>
          </w:p>
        </w:tc>
      </w:tr>
    </w:tbl>
    <w:p w:rsidR="00D7488E" w:rsidRDefault="00535F68" w:rsidP="00535F68">
      <w:pPr>
        <w:spacing w:line="360" w:lineRule="auto"/>
        <w:jc w:val="center"/>
        <w:rPr>
          <w:rFonts w:ascii="楷体_GB2312" w:eastAsia="楷体_GB2312"/>
          <w:szCs w:val="21"/>
        </w:rPr>
      </w:pPr>
      <w:r>
        <w:rPr>
          <w:rFonts w:ascii="楷体_GB2312" w:eastAsia="楷体_GB2312" w:hAnsi="仿宋" w:hint="eastAsia"/>
          <w:szCs w:val="21"/>
        </w:rPr>
        <w:t>第三联</w:t>
      </w:r>
      <w:r w:rsidR="00054F05">
        <w:rPr>
          <w:rFonts w:ascii="楷体_GB2312" w:eastAsia="楷体_GB2312" w:hAnsi="仿宋" w:hint="eastAsia"/>
          <w:szCs w:val="21"/>
        </w:rPr>
        <w:t xml:space="preserve">　</w:t>
      </w:r>
      <w:r w:rsidR="00D7488E" w:rsidRPr="00D7488E">
        <w:rPr>
          <w:rFonts w:ascii="楷体_GB2312" w:eastAsia="楷体_GB2312" w:hAnsi="仿宋" w:hint="eastAsia"/>
          <w:szCs w:val="21"/>
        </w:rPr>
        <w:t>送达被不起诉人</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D7488E" w:rsidTr="00BF5F8F">
        <w:trPr>
          <w:trHeight w:hRule="exact" w:val="12026"/>
          <w:jc w:val="center"/>
        </w:trPr>
        <w:tc>
          <w:tcPr>
            <w:tcW w:w="8845" w:type="dxa"/>
          </w:tcPr>
          <w:p w:rsidR="00D7488E" w:rsidRDefault="00D7488E" w:rsidP="00BF5F8F">
            <w:pPr>
              <w:ind w:firstLineChars="400" w:firstLine="840"/>
              <w:jc w:val="center"/>
              <w:rPr>
                <w:rFonts w:ascii="宋体" w:hAnsi="宋体"/>
                <w:szCs w:val="21"/>
              </w:rPr>
            </w:pPr>
          </w:p>
          <w:p w:rsidR="00D7488E" w:rsidRDefault="00D7488E" w:rsidP="00BF5F8F">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D7488E" w:rsidRDefault="00D7488E" w:rsidP="00BF5F8F">
            <w:pPr>
              <w:jc w:val="center"/>
              <w:rPr>
                <w:rFonts w:ascii="宋体" w:hAnsi="宋体"/>
                <w:b/>
                <w:sz w:val="44"/>
                <w:szCs w:val="44"/>
              </w:rPr>
            </w:pPr>
            <w:r w:rsidRPr="00D7488E">
              <w:rPr>
                <w:rFonts w:ascii="宋体" w:hAnsi="宋体" w:hint="eastAsia"/>
                <w:b/>
                <w:sz w:val="44"/>
                <w:szCs w:val="44"/>
              </w:rPr>
              <w:t>移送有关主管机关处理违法所得意见书</w:t>
            </w:r>
          </w:p>
          <w:p w:rsidR="00D7488E" w:rsidRDefault="00D7488E" w:rsidP="00BF5F8F">
            <w:pPr>
              <w:jc w:val="center"/>
              <w:rPr>
                <w:rFonts w:ascii="楷体_GB2312" w:eastAsia="楷体_GB2312"/>
                <w:kern w:val="0"/>
                <w:sz w:val="30"/>
                <w:szCs w:val="30"/>
              </w:rPr>
            </w:pPr>
            <w:r>
              <w:rPr>
                <w:noProof/>
              </w:rPr>
              <mc:AlternateContent>
                <mc:Choice Requires="wps">
                  <w:drawing>
                    <wp:anchor distT="0" distB="0" distL="114300" distR="114300" simplePos="0" relativeHeight="251671552" behindDoc="0" locked="0" layoutInCell="1" allowOverlap="1" wp14:anchorId="17F0A00D" wp14:editId="0538C574">
                      <wp:simplePos x="0" y="0"/>
                      <wp:positionH relativeFrom="column">
                        <wp:posOffset>-78740</wp:posOffset>
                      </wp:positionH>
                      <wp:positionV relativeFrom="paragraph">
                        <wp:posOffset>306705</wp:posOffset>
                      </wp:positionV>
                      <wp:extent cx="5622290" cy="0"/>
                      <wp:effectExtent l="6985" t="11430" r="9525"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N6x1fguAgAAMwQAAA4AAAAAAAAAAAAAAAAALgIAAGRy&#10;cy9lMm9Eb2MueG1sUEsBAi0AFAAGAAgAAAAhAG+kGqXdAAAACQEAAA8AAAAAAAAAAAAAAAAAiAQA&#10;AGRycy9kb3ducmV2LnhtbFBLBQYAAAAABAAEAPMAAACSBQAAAAA=&#10;"/>
                  </w:pict>
                </mc:Fallback>
              </mc:AlternateContent>
            </w:r>
          </w:p>
          <w:p w:rsidR="00D7488E" w:rsidRPr="0055015B" w:rsidRDefault="00D7488E" w:rsidP="00BF5F8F">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r>
              <w:rPr>
                <w:rFonts w:ascii="楷体_GB2312" w:eastAsia="楷体_GB2312" w:hint="eastAsia"/>
                <w:sz w:val="28"/>
                <w:szCs w:val="28"/>
              </w:rPr>
              <w:t>移违</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D7488E" w:rsidRDefault="00D7488E" w:rsidP="00BF5F8F">
            <w:pPr>
              <w:pStyle w:val="Default"/>
              <w:rPr>
                <w:rFonts w:ascii="仿宋_GB2312" w:eastAsia="仿宋_GB2312"/>
                <w:sz w:val="32"/>
                <w:szCs w:val="32"/>
                <w:u w:val="single"/>
              </w:rPr>
            </w:pPr>
          </w:p>
          <w:p w:rsidR="00D7488E" w:rsidRPr="00D7488E" w:rsidRDefault="00D7488E" w:rsidP="00BF5F8F">
            <w:pPr>
              <w:pStyle w:val="Default"/>
              <w:rPr>
                <w:rFonts w:ascii="仿宋_GB2312" w:eastAsia="仿宋_GB2312" w:hint="eastAsia"/>
                <w:sz w:val="32"/>
                <w:szCs w:val="32"/>
              </w:rPr>
            </w:pPr>
            <w:r>
              <w:rPr>
                <w:rFonts w:ascii="仿宋_GB2312" w:eastAsia="仿宋_GB2312" w:hint="eastAsia"/>
                <w:sz w:val="32"/>
                <w:szCs w:val="32"/>
                <w:u w:val="single"/>
              </w:rPr>
              <w:t xml:space="preserve">         </w:t>
            </w:r>
            <w:r w:rsidRPr="00D7488E">
              <w:rPr>
                <w:rFonts w:ascii="仿宋_GB2312" w:eastAsia="仿宋_GB2312" w:hint="eastAsia"/>
                <w:sz w:val="32"/>
                <w:szCs w:val="32"/>
              </w:rPr>
              <w:t>（有关主管机关名称）：</w:t>
            </w:r>
          </w:p>
          <w:p w:rsidR="00D7488E" w:rsidRDefault="00D7488E" w:rsidP="00BF5F8F">
            <w:pPr>
              <w:pStyle w:val="Default"/>
              <w:ind w:firstLineChars="200" w:firstLine="640"/>
              <w:rPr>
                <w:rFonts w:ascii="仿宋_GB2312" w:eastAsia="仿宋_GB2312" w:hint="eastAsia"/>
                <w:sz w:val="32"/>
                <w:szCs w:val="32"/>
              </w:rPr>
            </w:pPr>
            <w:r w:rsidRPr="00D7488E">
              <w:rPr>
                <w:rFonts w:ascii="仿宋_GB2312" w:eastAsia="仿宋_GB2312" w:hint="eastAsia"/>
                <w:sz w:val="32"/>
                <w:szCs w:val="32"/>
              </w:rPr>
              <w:t>被不起诉人</w:t>
            </w:r>
            <w:r>
              <w:rPr>
                <w:rFonts w:ascii="仿宋_GB2312" w:eastAsia="仿宋_GB2312" w:hint="eastAsia"/>
                <w:sz w:val="32"/>
                <w:szCs w:val="32"/>
                <w:u w:val="single"/>
              </w:rPr>
              <w:t xml:space="preserve">        </w:t>
            </w:r>
            <w:r w:rsidRPr="00D7488E">
              <w:rPr>
                <w:rFonts w:ascii="仿宋_GB2312" w:eastAsia="仿宋_GB2312" w:hint="eastAsia"/>
                <w:sz w:val="32"/>
                <w:szCs w:val="32"/>
              </w:rPr>
              <w:t>涉嫌</w:t>
            </w:r>
            <w:r>
              <w:rPr>
                <w:rFonts w:ascii="仿宋_GB2312" w:eastAsia="仿宋_GB2312" w:hint="eastAsia"/>
                <w:sz w:val="32"/>
                <w:szCs w:val="32"/>
                <w:u w:val="single"/>
              </w:rPr>
              <w:t xml:space="preserve">          </w:t>
            </w:r>
            <w:r w:rsidRPr="00D7488E">
              <w:rPr>
                <w:rFonts w:ascii="仿宋_GB2312" w:eastAsia="仿宋_GB2312" w:hint="eastAsia"/>
                <w:sz w:val="32"/>
                <w:szCs w:val="32"/>
              </w:rPr>
              <w:t>一案，具有《中华人民共和国刑事诉讼法》第</w:t>
            </w:r>
            <w:r>
              <w:rPr>
                <w:rFonts w:ascii="仿宋_GB2312" w:eastAsia="仿宋_GB2312" w:hint="eastAsia"/>
                <w:sz w:val="32"/>
                <w:szCs w:val="32"/>
                <w:u w:val="single"/>
              </w:rPr>
              <w:t xml:space="preserve">     </w:t>
            </w:r>
            <w:r w:rsidRPr="00D7488E">
              <w:rPr>
                <w:rFonts w:ascii="仿宋_GB2312" w:eastAsia="仿宋_GB2312" w:hint="eastAsia"/>
                <w:sz w:val="32"/>
                <w:szCs w:val="32"/>
              </w:rPr>
              <w:t>条规定的情形，本院于</w:t>
            </w:r>
            <w:r>
              <w:rPr>
                <w:rFonts w:ascii="仿宋_GB2312" w:eastAsia="仿宋_GB2312" w:hint="eastAsia"/>
                <w:sz w:val="32"/>
                <w:szCs w:val="32"/>
                <w:u w:val="single"/>
              </w:rPr>
              <w:t xml:space="preserve">     </w:t>
            </w:r>
            <w:r w:rsidRPr="00D7488E">
              <w:rPr>
                <w:rFonts w:ascii="仿宋_GB2312" w:eastAsia="仿宋_GB2312" w:hint="eastAsia"/>
                <w:sz w:val="32"/>
                <w:szCs w:val="32"/>
              </w:rPr>
              <w:t>年</w:t>
            </w:r>
          </w:p>
          <w:p w:rsidR="00D7488E" w:rsidRDefault="00D7488E" w:rsidP="00BF5F8F">
            <w:pPr>
              <w:pStyle w:val="Default"/>
              <w:rPr>
                <w:rFonts w:ascii="仿宋_GB2312" w:eastAsia="仿宋_GB2312" w:hint="eastAsia"/>
                <w:sz w:val="32"/>
                <w:szCs w:val="32"/>
              </w:rPr>
            </w:pPr>
            <w:r>
              <w:rPr>
                <w:rFonts w:ascii="仿宋_GB2312" w:eastAsia="仿宋_GB2312" w:hint="eastAsia"/>
                <w:sz w:val="32"/>
                <w:szCs w:val="32"/>
                <w:u w:val="single"/>
              </w:rPr>
              <w:t xml:space="preserve">    </w:t>
            </w:r>
            <w:r w:rsidRPr="00D7488E">
              <w:rPr>
                <w:rFonts w:ascii="仿宋_GB2312" w:eastAsia="仿宋_GB2312" w:hint="eastAsia"/>
                <w:sz w:val="32"/>
                <w:szCs w:val="32"/>
              </w:rPr>
              <w:t>月</w:t>
            </w:r>
            <w:r>
              <w:rPr>
                <w:rFonts w:ascii="仿宋_GB2312" w:eastAsia="仿宋_GB2312" w:hint="eastAsia"/>
                <w:sz w:val="32"/>
                <w:szCs w:val="32"/>
                <w:u w:val="single"/>
              </w:rPr>
              <w:t xml:space="preserve">    </w:t>
            </w:r>
            <w:r w:rsidRPr="00D7488E">
              <w:rPr>
                <w:rFonts w:ascii="仿宋_GB2312" w:eastAsia="仿宋_GB2312" w:hint="eastAsia"/>
                <w:sz w:val="32"/>
                <w:szCs w:val="32"/>
              </w:rPr>
              <w:t>日</w:t>
            </w:r>
            <w:proofErr w:type="gramStart"/>
            <w:r w:rsidRPr="00D7488E">
              <w:rPr>
                <w:rFonts w:ascii="仿宋_GB2312" w:eastAsia="仿宋_GB2312" w:hint="eastAsia"/>
                <w:sz w:val="32"/>
                <w:szCs w:val="32"/>
              </w:rPr>
              <w:t>作出</w:t>
            </w:r>
            <w:proofErr w:type="gramEnd"/>
            <w:r w:rsidRPr="00D7488E">
              <w:rPr>
                <w:rFonts w:ascii="仿宋_GB2312" w:eastAsia="仿宋_GB2312" w:hint="eastAsia"/>
                <w:sz w:val="32"/>
                <w:szCs w:val="32"/>
              </w:rPr>
              <w:t>不起诉决定。根据《中华人民共和国刑事诉讼法》第一百七十七条的规定，现将被不起诉人</w:t>
            </w:r>
            <w:r>
              <w:rPr>
                <w:rFonts w:ascii="仿宋_GB2312" w:eastAsia="仿宋_GB2312" w:hint="eastAsia"/>
                <w:sz w:val="32"/>
                <w:szCs w:val="32"/>
                <w:u w:val="single"/>
              </w:rPr>
              <w:t xml:space="preserve">        </w:t>
            </w:r>
            <w:r w:rsidRPr="00D7488E">
              <w:rPr>
                <w:rFonts w:ascii="仿宋_GB2312" w:eastAsia="仿宋_GB2312" w:hint="eastAsia"/>
                <w:sz w:val="32"/>
                <w:szCs w:val="32"/>
              </w:rPr>
              <w:t>需要没收的违法所得予以移送，请依法处理。</w:t>
            </w:r>
          </w:p>
          <w:p w:rsidR="00D7488E" w:rsidRPr="00D7488E" w:rsidRDefault="00D7488E" w:rsidP="00BF5F8F">
            <w:pPr>
              <w:pStyle w:val="Default"/>
              <w:ind w:firstLineChars="200" w:firstLine="640"/>
              <w:rPr>
                <w:rFonts w:ascii="仿宋_GB2312" w:eastAsia="仿宋_GB2312" w:hint="eastAsia"/>
                <w:sz w:val="32"/>
                <w:szCs w:val="32"/>
              </w:rPr>
            </w:pPr>
          </w:p>
          <w:p w:rsidR="00D7488E" w:rsidRPr="00D7488E" w:rsidRDefault="00D7488E" w:rsidP="00BF5F8F">
            <w:pPr>
              <w:pStyle w:val="Default"/>
              <w:ind w:firstLineChars="200" w:firstLine="640"/>
              <w:rPr>
                <w:rFonts w:ascii="仿宋_GB2312" w:eastAsia="仿宋_GB2312" w:hint="eastAsia"/>
                <w:sz w:val="32"/>
                <w:szCs w:val="32"/>
              </w:rPr>
            </w:pPr>
            <w:r w:rsidRPr="00D7488E">
              <w:rPr>
                <w:rFonts w:ascii="仿宋_GB2312" w:eastAsia="仿宋_GB2312" w:hint="eastAsia"/>
                <w:sz w:val="32"/>
                <w:szCs w:val="32"/>
              </w:rPr>
              <w:t>附件：1.不起诉决定书</w:t>
            </w:r>
          </w:p>
          <w:p w:rsidR="00D7488E" w:rsidRPr="00F56506" w:rsidRDefault="00D7488E" w:rsidP="00BF5F8F">
            <w:pPr>
              <w:pStyle w:val="Default"/>
              <w:ind w:firstLineChars="500" w:firstLine="1600"/>
              <w:rPr>
                <w:rFonts w:ascii="仿宋_GB2312" w:eastAsia="仿宋_GB2312"/>
                <w:sz w:val="32"/>
                <w:szCs w:val="32"/>
                <w:u w:val="single"/>
              </w:rPr>
            </w:pPr>
            <w:r w:rsidRPr="00D7488E">
              <w:rPr>
                <w:rFonts w:ascii="仿宋_GB2312" w:eastAsia="仿宋_GB2312" w:hint="eastAsia"/>
                <w:sz w:val="32"/>
                <w:szCs w:val="32"/>
              </w:rPr>
              <w:t>2.移送有关主管机关处理违法所得清单</w:t>
            </w:r>
          </w:p>
          <w:p w:rsidR="00D7488E" w:rsidRPr="005D578B" w:rsidRDefault="00D7488E" w:rsidP="00BF5F8F">
            <w:pPr>
              <w:pStyle w:val="Default"/>
              <w:ind w:firstLineChars="200" w:firstLine="640"/>
              <w:rPr>
                <w:rFonts w:ascii="仿宋_GB2312" w:eastAsia="仿宋_GB2312"/>
                <w:sz w:val="32"/>
                <w:szCs w:val="32"/>
              </w:rPr>
            </w:pPr>
          </w:p>
          <w:p w:rsidR="00D7488E" w:rsidRDefault="00D7488E" w:rsidP="00BF5F8F">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D7488E" w:rsidRPr="00492DCF" w:rsidRDefault="00D7488E" w:rsidP="00BF5F8F">
            <w:pPr>
              <w:pStyle w:val="Default"/>
              <w:ind w:leftChars="900" w:left="189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（院印）</w:t>
            </w:r>
          </w:p>
        </w:tc>
      </w:tr>
    </w:tbl>
    <w:p w:rsidR="00D7488E" w:rsidRDefault="00D7488E" w:rsidP="00D7488E">
      <w:pPr>
        <w:spacing w:line="360" w:lineRule="auto"/>
        <w:jc w:val="center"/>
        <w:rPr>
          <w:rFonts w:ascii="楷体_GB2312" w:eastAsia="楷体_GB2312" w:hAnsi="仿宋"/>
          <w:szCs w:val="21"/>
        </w:rPr>
      </w:pPr>
      <w:r>
        <w:rPr>
          <w:rFonts w:ascii="楷体_GB2312" w:eastAsia="楷体_GB2312" w:hAnsi="仿宋" w:hint="eastAsia"/>
          <w:szCs w:val="21"/>
        </w:rPr>
        <w:t>第</w:t>
      </w:r>
      <w:r>
        <w:rPr>
          <w:rFonts w:ascii="楷体_GB2312" w:eastAsia="楷体_GB2312" w:hAnsi="仿宋" w:hint="eastAsia"/>
          <w:szCs w:val="21"/>
        </w:rPr>
        <w:t>四</w:t>
      </w:r>
      <w:r>
        <w:rPr>
          <w:rFonts w:ascii="楷体_GB2312" w:eastAsia="楷体_GB2312" w:hAnsi="仿宋" w:hint="eastAsia"/>
          <w:szCs w:val="21"/>
        </w:rPr>
        <w:t xml:space="preserve">联　</w:t>
      </w:r>
      <w:r>
        <w:rPr>
          <w:rFonts w:ascii="楷体_GB2312" w:eastAsia="楷体_GB2312" w:hAnsi="仿宋" w:hint="eastAsia"/>
          <w:szCs w:val="21"/>
        </w:rPr>
        <w:t>送达有关主管机关</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D7488E" w:rsidTr="00BF5F8F">
        <w:trPr>
          <w:trHeight w:hRule="exact" w:val="12026"/>
          <w:jc w:val="center"/>
        </w:trPr>
        <w:tc>
          <w:tcPr>
            <w:tcW w:w="8845" w:type="dxa"/>
          </w:tcPr>
          <w:p w:rsidR="00D7488E" w:rsidRDefault="00D7488E" w:rsidP="00BF5F8F">
            <w:pPr>
              <w:ind w:firstLineChars="400" w:firstLine="840"/>
              <w:jc w:val="center"/>
              <w:rPr>
                <w:rFonts w:ascii="宋体" w:hAnsi="宋体"/>
                <w:szCs w:val="21"/>
              </w:rPr>
            </w:pPr>
          </w:p>
          <w:p w:rsidR="00D7488E" w:rsidRDefault="00D7488E" w:rsidP="00BF5F8F">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D7488E" w:rsidRPr="00535F68" w:rsidRDefault="00D7488E" w:rsidP="00BF5F8F">
            <w:pPr>
              <w:jc w:val="center"/>
              <w:rPr>
                <w:rFonts w:ascii="宋体" w:hAnsi="宋体"/>
                <w:b/>
                <w:sz w:val="44"/>
                <w:szCs w:val="44"/>
              </w:rPr>
            </w:pPr>
            <w:r w:rsidRPr="00D7488E">
              <w:rPr>
                <w:rFonts w:ascii="宋体" w:hAnsi="宋体" w:hint="eastAsia"/>
                <w:b/>
                <w:sz w:val="44"/>
                <w:szCs w:val="44"/>
              </w:rPr>
              <w:t>移送有关主管机关处理违法所得意见书</w:t>
            </w:r>
          </w:p>
          <w:p w:rsidR="00DA4F88" w:rsidRDefault="00DA4F88" w:rsidP="00BF5F8F">
            <w:pPr>
              <w:jc w:val="center"/>
              <w:rPr>
                <w:rFonts w:ascii="楷体_GB2312" w:eastAsia="楷体_GB2312" w:hint="eastAsia"/>
                <w:kern w:val="0"/>
                <w:sz w:val="30"/>
                <w:szCs w:val="30"/>
              </w:rPr>
            </w:pPr>
            <w:r>
              <w:rPr>
                <w:rFonts w:ascii="楷体_GB2312" w:eastAsia="楷体_GB2312" w:hint="eastAsia"/>
                <w:kern w:val="0"/>
                <w:sz w:val="30"/>
                <w:szCs w:val="30"/>
              </w:rPr>
              <w:t>（</w:t>
            </w:r>
            <w:r>
              <w:rPr>
                <w:rFonts w:ascii="楷体_GB2312" w:eastAsia="楷体_GB2312" w:hint="eastAsia"/>
                <w:kern w:val="0"/>
                <w:sz w:val="30"/>
                <w:szCs w:val="30"/>
              </w:rPr>
              <w:t>回</w:t>
            </w:r>
            <w:r>
              <w:rPr>
                <w:rFonts w:ascii="楷体_GB2312" w:eastAsia="楷体_GB2312" w:hint="eastAsia"/>
                <w:kern w:val="0"/>
                <w:sz w:val="30"/>
                <w:szCs w:val="30"/>
              </w:rPr>
              <w:t xml:space="preserve">　</w:t>
            </w:r>
            <w:r>
              <w:rPr>
                <w:rFonts w:ascii="楷体_GB2312" w:eastAsia="楷体_GB2312" w:hint="eastAsia"/>
                <w:kern w:val="0"/>
                <w:sz w:val="30"/>
                <w:szCs w:val="30"/>
              </w:rPr>
              <w:t>执</w:t>
            </w:r>
            <w:bookmarkStart w:id="2" w:name="_GoBack"/>
            <w:bookmarkEnd w:id="2"/>
            <w:r>
              <w:rPr>
                <w:rFonts w:ascii="楷体_GB2312" w:eastAsia="楷体_GB2312" w:hint="eastAsia"/>
                <w:kern w:val="0"/>
                <w:sz w:val="30"/>
                <w:szCs w:val="30"/>
              </w:rPr>
              <w:t>）</w:t>
            </w:r>
          </w:p>
          <w:p w:rsidR="00D7488E" w:rsidRDefault="00D7488E" w:rsidP="00BF5F8F">
            <w:pPr>
              <w:jc w:val="center"/>
              <w:rPr>
                <w:rFonts w:ascii="楷体_GB2312" w:eastAsia="楷体_GB2312"/>
                <w:kern w:val="0"/>
                <w:sz w:val="30"/>
                <w:szCs w:val="30"/>
              </w:rPr>
            </w:pPr>
            <w:r>
              <w:rPr>
                <w:noProof/>
              </w:rPr>
              <mc:AlternateContent>
                <mc:Choice Requires="wps">
                  <w:drawing>
                    <wp:anchor distT="0" distB="0" distL="114300" distR="114300" simplePos="0" relativeHeight="251669504" behindDoc="0" locked="0" layoutInCell="1" allowOverlap="1" wp14:anchorId="2889180D" wp14:editId="2E6C8490">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D7488E" w:rsidRDefault="00D7488E" w:rsidP="00BF5F8F">
            <w:pPr>
              <w:pStyle w:val="Default"/>
              <w:rPr>
                <w:rFonts w:ascii="仿宋_GB2312" w:eastAsia="仿宋_GB2312"/>
                <w:sz w:val="32"/>
                <w:szCs w:val="32"/>
                <w:u w:val="single"/>
              </w:rPr>
            </w:pPr>
          </w:p>
          <w:p w:rsidR="00D7488E" w:rsidRPr="00492DCF" w:rsidRDefault="00D7488E" w:rsidP="00BF5F8F">
            <w:pPr>
              <w:pStyle w:val="Default"/>
              <w:rPr>
                <w:rFonts w:ascii="仿宋_GB2312" w:eastAsia="仿宋_GB2312" w:hint="eastAsia"/>
                <w:sz w:val="32"/>
                <w:szCs w:val="32"/>
              </w:rPr>
            </w:pPr>
            <w:r>
              <w:rPr>
                <w:rFonts w:ascii="仿宋_GB2312" w:eastAsia="仿宋_GB2312" w:hint="eastAsia"/>
                <w:sz w:val="32"/>
                <w:szCs w:val="32"/>
                <w:u w:val="single"/>
              </w:rPr>
              <w:t xml:space="preserve">         </w:t>
            </w:r>
            <w:r w:rsidRPr="00492DCF">
              <w:rPr>
                <w:rFonts w:ascii="仿宋_GB2312" w:eastAsia="仿宋_GB2312" w:hint="eastAsia"/>
                <w:sz w:val="32"/>
                <w:szCs w:val="32"/>
              </w:rPr>
              <w:t>人民检察院：</w:t>
            </w:r>
          </w:p>
          <w:p w:rsidR="00D7488E" w:rsidRDefault="00D7488E" w:rsidP="00D7488E">
            <w:pPr>
              <w:pStyle w:val="Default"/>
              <w:ind w:firstLineChars="200" w:firstLine="640"/>
              <w:rPr>
                <w:rFonts w:ascii="仿宋_GB2312" w:eastAsia="仿宋_GB2312" w:hint="eastAsia"/>
                <w:sz w:val="32"/>
                <w:szCs w:val="32"/>
              </w:rPr>
            </w:pPr>
            <w:r w:rsidRPr="00D7488E">
              <w:rPr>
                <w:rFonts w:ascii="仿宋_GB2312" w:eastAsia="仿宋_GB2312" w:hint="eastAsia"/>
                <w:sz w:val="32"/>
                <w:szCs w:val="32"/>
              </w:rPr>
              <w:t>你院</w:t>
            </w:r>
            <w:r>
              <w:rPr>
                <w:rFonts w:ascii="仿宋_GB2312" w:eastAsia="仿宋_GB2312" w:hint="eastAsia"/>
                <w:sz w:val="32"/>
                <w:szCs w:val="32"/>
                <w:u w:val="single"/>
              </w:rPr>
              <w:t xml:space="preserve">    </w:t>
            </w:r>
            <w:r w:rsidRPr="00D7488E">
              <w:rPr>
                <w:rFonts w:ascii="仿宋_GB2312" w:eastAsia="仿宋_GB2312" w:hint="eastAsia"/>
                <w:sz w:val="32"/>
                <w:szCs w:val="32"/>
              </w:rPr>
              <w:t>年</w:t>
            </w:r>
            <w:r>
              <w:rPr>
                <w:rFonts w:ascii="仿宋_GB2312" w:eastAsia="仿宋_GB2312" w:hint="eastAsia"/>
                <w:sz w:val="32"/>
                <w:szCs w:val="32"/>
                <w:u w:val="single"/>
              </w:rPr>
              <w:t xml:space="preserve">   </w:t>
            </w:r>
            <w:r w:rsidRPr="00D7488E">
              <w:rPr>
                <w:rFonts w:ascii="仿宋_GB2312" w:eastAsia="仿宋_GB2312" w:hint="eastAsia"/>
                <w:sz w:val="32"/>
                <w:szCs w:val="32"/>
              </w:rPr>
              <w:t>月</w:t>
            </w:r>
            <w:r>
              <w:rPr>
                <w:rFonts w:ascii="仿宋_GB2312" w:eastAsia="仿宋_GB2312" w:hint="eastAsia"/>
                <w:sz w:val="32"/>
                <w:szCs w:val="32"/>
                <w:u w:val="single"/>
              </w:rPr>
              <w:t xml:space="preserve">   </w:t>
            </w:r>
            <w:r w:rsidRPr="00D7488E">
              <w:rPr>
                <w:rFonts w:ascii="仿宋_GB2312" w:eastAsia="仿宋_GB2312" w:hint="eastAsia"/>
                <w:sz w:val="32"/>
                <w:szCs w:val="32"/>
              </w:rPr>
              <w:t>日以</w:t>
            </w:r>
            <w:r>
              <w:rPr>
                <w:rFonts w:ascii="仿宋_GB2312" w:eastAsia="仿宋_GB2312" w:hint="eastAsia"/>
                <w:sz w:val="32"/>
                <w:szCs w:val="32"/>
                <w:u w:val="single"/>
              </w:rPr>
              <w:t xml:space="preserve">          </w:t>
            </w:r>
            <w:r w:rsidRPr="00D7488E">
              <w:rPr>
                <w:rFonts w:ascii="仿宋_GB2312" w:eastAsia="仿宋_GB2312" w:hint="eastAsia"/>
                <w:sz w:val="32"/>
                <w:szCs w:val="32"/>
              </w:rPr>
              <w:t>号移送有关主管机关处理违法所得意见书移送的违法所得及清单和不起诉决定书收悉。</w:t>
            </w:r>
          </w:p>
          <w:p w:rsidR="00D7488E" w:rsidRPr="00D7488E" w:rsidRDefault="00D7488E" w:rsidP="00D7488E">
            <w:pPr>
              <w:pStyle w:val="Default"/>
              <w:ind w:firstLineChars="200" w:firstLine="640"/>
              <w:rPr>
                <w:rFonts w:ascii="仿宋_GB2312" w:eastAsia="仿宋_GB2312" w:hint="eastAsia"/>
                <w:sz w:val="32"/>
                <w:szCs w:val="32"/>
              </w:rPr>
            </w:pPr>
          </w:p>
          <w:p w:rsidR="00D7488E" w:rsidRDefault="00D7488E" w:rsidP="00D7488E">
            <w:pPr>
              <w:pStyle w:val="Default"/>
              <w:ind w:firstLineChars="200" w:firstLine="640"/>
              <w:rPr>
                <w:rFonts w:ascii="仿宋_GB2312" w:eastAsia="仿宋_GB2312" w:hint="eastAsia"/>
                <w:sz w:val="32"/>
                <w:szCs w:val="32"/>
              </w:rPr>
            </w:pPr>
            <w:r w:rsidRPr="00D7488E">
              <w:rPr>
                <w:rFonts w:ascii="仿宋_GB2312" w:eastAsia="仿宋_GB2312" w:hint="eastAsia"/>
                <w:sz w:val="32"/>
                <w:szCs w:val="32"/>
              </w:rPr>
              <w:t>此复</w:t>
            </w:r>
          </w:p>
          <w:p w:rsidR="00D7488E" w:rsidRDefault="00D7488E" w:rsidP="00BF5F8F">
            <w:pPr>
              <w:pStyle w:val="Default"/>
              <w:ind w:firstLineChars="200" w:firstLine="640"/>
              <w:rPr>
                <w:rFonts w:ascii="仿宋_GB2312" w:eastAsia="仿宋_GB2312" w:hint="eastAsia"/>
                <w:sz w:val="32"/>
                <w:szCs w:val="32"/>
              </w:rPr>
            </w:pPr>
          </w:p>
          <w:p w:rsidR="00D7488E" w:rsidRDefault="00D7488E" w:rsidP="00BF5F8F">
            <w:pPr>
              <w:pStyle w:val="Default"/>
              <w:ind w:firstLineChars="500" w:firstLine="1600"/>
              <w:jc w:val="center"/>
              <w:rPr>
                <w:rFonts w:ascii="仿宋_GB2312" w:eastAsia="仿宋_GB2312" w:hint="eastAsia"/>
                <w:sz w:val="32"/>
                <w:szCs w:val="32"/>
              </w:rPr>
            </w:pPr>
          </w:p>
          <w:p w:rsidR="00D7488E" w:rsidRDefault="00D7488E" w:rsidP="00BF5F8F">
            <w:pPr>
              <w:pStyle w:val="Default"/>
              <w:ind w:firstLineChars="500" w:firstLine="1600"/>
              <w:jc w:val="center"/>
              <w:rPr>
                <w:rFonts w:ascii="仿宋_GB2312" w:eastAsia="仿宋_GB2312" w:hint="eastAsia"/>
                <w:sz w:val="32"/>
                <w:szCs w:val="32"/>
              </w:rPr>
            </w:pPr>
          </w:p>
          <w:p w:rsidR="00D7488E" w:rsidRDefault="00D7488E" w:rsidP="00BF5F8F">
            <w:pPr>
              <w:pStyle w:val="Default"/>
              <w:ind w:leftChars="900" w:left="1890" w:firstLineChars="200" w:firstLine="640"/>
              <w:jc w:val="center"/>
              <w:rPr>
                <w:rFonts w:ascii="仿宋_GB2312" w:eastAsia="仿宋_GB2312" w:hAnsi="Times New Roman"/>
                <w:sz w:val="32"/>
                <w:szCs w:val="32"/>
              </w:rPr>
            </w:pPr>
            <w:r>
              <w:rPr>
                <w:rFonts w:ascii="Times New Roman" w:eastAsia="仿宋_GB2312" w:hAnsi="Times New Roman" w:cs="Times New Roman" w:hint="eastAsia"/>
                <w:sz w:val="32"/>
                <w:szCs w:val="32"/>
              </w:rPr>
              <w:t xml:space="preserve">   </w:t>
            </w:r>
            <w:r w:rsidRPr="005432AF">
              <w:rPr>
                <w:rFonts w:ascii="仿宋_GB2312" w:eastAsia="仿宋_GB2312" w:hAnsi="Times New Roman" w:hint="eastAsia"/>
                <w:sz w:val="32"/>
                <w:szCs w:val="32"/>
              </w:rPr>
              <w:t>年</w:t>
            </w:r>
            <w:r>
              <w:rPr>
                <w:rFonts w:ascii="Times New Roman" w:eastAsia="仿宋_GB2312" w:hAnsi="Times New Roman" w:cs="Times New Roman" w:hint="eastAsia"/>
                <w:sz w:val="32"/>
                <w:szCs w:val="32"/>
              </w:rPr>
              <w:t xml:space="preserve">  </w:t>
            </w:r>
            <w:r w:rsidRPr="005432AF">
              <w:rPr>
                <w:rFonts w:ascii="仿宋_GB2312" w:eastAsia="仿宋_GB2312" w:hAnsi="Times New Roman" w:hint="eastAsia"/>
                <w:sz w:val="32"/>
                <w:szCs w:val="32"/>
              </w:rPr>
              <w:t>月</w:t>
            </w:r>
            <w:r>
              <w:rPr>
                <w:rFonts w:ascii="Times New Roman" w:eastAsia="仿宋_GB2312" w:hAnsi="Times New Roman" w:cs="Times New Roman" w:hint="eastAsia"/>
                <w:sz w:val="32"/>
                <w:szCs w:val="32"/>
              </w:rPr>
              <w:t xml:space="preserve">  </w:t>
            </w:r>
            <w:r w:rsidRPr="005432AF">
              <w:rPr>
                <w:rFonts w:ascii="仿宋_GB2312" w:eastAsia="仿宋_GB2312" w:hAnsi="Times New Roman" w:hint="eastAsia"/>
                <w:sz w:val="32"/>
                <w:szCs w:val="32"/>
              </w:rPr>
              <w:t>日</w:t>
            </w:r>
          </w:p>
          <w:p w:rsidR="00D7488E" w:rsidRPr="005432AF" w:rsidRDefault="00D7488E" w:rsidP="00BF5F8F">
            <w:pPr>
              <w:pStyle w:val="Default"/>
              <w:ind w:leftChars="900" w:left="1890" w:firstLineChars="200" w:firstLine="640"/>
              <w:jc w:val="center"/>
              <w:rPr>
                <w:rFonts w:ascii="仿宋_GB2312" w:eastAsia="仿宋_GB2312" w:hAnsi="仿宋"/>
                <w:sz w:val="32"/>
                <w:szCs w:val="32"/>
              </w:rPr>
            </w:pPr>
            <w:r>
              <w:rPr>
                <w:rFonts w:ascii="仿宋_GB2312" w:eastAsia="仿宋_GB2312" w:hAnsi="Times New Roman" w:hint="eastAsia"/>
                <w:sz w:val="32"/>
                <w:szCs w:val="32"/>
              </w:rPr>
              <w:t xml:space="preserve">   </w:t>
            </w:r>
            <w:r w:rsidRPr="005432AF">
              <w:rPr>
                <w:rFonts w:ascii="仿宋_GB2312" w:eastAsia="仿宋_GB2312" w:hAnsi="Times New Roman" w:hint="eastAsia"/>
                <w:sz w:val="32"/>
                <w:szCs w:val="32"/>
              </w:rPr>
              <w:t>（</w:t>
            </w:r>
            <w:r>
              <w:rPr>
                <w:rFonts w:ascii="仿宋_GB2312" w:eastAsia="仿宋_GB2312" w:hAnsi="Times New Roman" w:hint="eastAsia"/>
                <w:sz w:val="32"/>
                <w:szCs w:val="32"/>
              </w:rPr>
              <w:t>公章</w:t>
            </w:r>
            <w:r w:rsidRPr="005432AF">
              <w:rPr>
                <w:rFonts w:ascii="仿宋_GB2312" w:eastAsia="仿宋_GB2312" w:hAnsi="Times New Roman" w:hint="eastAsia"/>
                <w:sz w:val="32"/>
                <w:szCs w:val="32"/>
              </w:rPr>
              <w:t>）</w:t>
            </w:r>
          </w:p>
          <w:p w:rsidR="00D7488E" w:rsidRDefault="00D7488E" w:rsidP="00BF5F8F">
            <w:pPr>
              <w:spacing w:before="100" w:beforeAutospacing="1" w:after="100" w:afterAutospacing="1" w:line="560" w:lineRule="exact"/>
              <w:ind w:firstLine="570"/>
              <w:jc w:val="right"/>
              <w:rPr>
                <w:rFonts w:ascii="仿宋_GB2312" w:eastAsia="仿宋_GB2312" w:hAnsi="宋体"/>
                <w:sz w:val="28"/>
                <w:szCs w:val="28"/>
              </w:rPr>
            </w:pPr>
          </w:p>
        </w:tc>
      </w:tr>
    </w:tbl>
    <w:p w:rsidR="00D7488E" w:rsidRDefault="00D7488E" w:rsidP="00D7488E">
      <w:pPr>
        <w:spacing w:line="360" w:lineRule="auto"/>
        <w:jc w:val="center"/>
        <w:rPr>
          <w:rFonts w:ascii="楷体_GB2312" w:eastAsia="楷体_GB2312"/>
          <w:szCs w:val="21"/>
        </w:rPr>
      </w:pPr>
      <w:r>
        <w:rPr>
          <w:rFonts w:ascii="楷体_GB2312" w:eastAsia="楷体_GB2312" w:hAnsi="仿宋" w:hint="eastAsia"/>
          <w:szCs w:val="21"/>
        </w:rPr>
        <w:t>第</w:t>
      </w:r>
      <w:r>
        <w:rPr>
          <w:rFonts w:ascii="楷体_GB2312" w:eastAsia="楷体_GB2312" w:hAnsi="仿宋" w:hint="eastAsia"/>
          <w:szCs w:val="21"/>
        </w:rPr>
        <w:t>五</w:t>
      </w:r>
      <w:r>
        <w:rPr>
          <w:rFonts w:ascii="楷体_GB2312" w:eastAsia="楷体_GB2312" w:hAnsi="仿宋" w:hint="eastAsia"/>
          <w:szCs w:val="21"/>
        </w:rPr>
        <w:t xml:space="preserve">联　</w:t>
      </w:r>
      <w:r>
        <w:rPr>
          <w:rFonts w:ascii="楷体_GB2312" w:eastAsia="楷体_GB2312" w:hAnsi="仿宋" w:hint="eastAsia"/>
          <w:szCs w:val="21"/>
        </w:rPr>
        <w:t>退回后附卷</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D7488E" w:rsidRPr="00D7488E" w:rsidRDefault="00D7488E" w:rsidP="00D7488E">
      <w:pPr>
        <w:pStyle w:val="Default"/>
        <w:ind w:firstLineChars="200" w:firstLine="640"/>
        <w:rPr>
          <w:rFonts w:ascii="仿宋_GB2312" w:eastAsia="仿宋_GB2312" w:cs="仿宋_GB2312" w:hint="eastAsia"/>
          <w:sz w:val="32"/>
          <w:szCs w:val="32"/>
        </w:rPr>
      </w:pPr>
      <w:r w:rsidRPr="00D7488E">
        <w:rPr>
          <w:rFonts w:ascii="仿宋_GB2312" w:eastAsia="仿宋_GB2312" w:cs="仿宋_GB2312" w:hint="eastAsia"/>
          <w:sz w:val="32"/>
          <w:szCs w:val="32"/>
        </w:rPr>
        <w:t>一、本文书依据《中华人民共和国刑事诉讼法》第一百七十七条的规定制作。为人民检察院对决定不起诉的案件，需要没收犯罪嫌疑人违法所得的，移送有关主管机关处理时使用。</w:t>
      </w:r>
    </w:p>
    <w:p w:rsidR="00D7488E" w:rsidRPr="00D7488E" w:rsidRDefault="00D7488E" w:rsidP="00D7488E">
      <w:pPr>
        <w:pStyle w:val="Default"/>
        <w:ind w:firstLineChars="200" w:firstLine="640"/>
        <w:rPr>
          <w:rFonts w:ascii="仿宋_GB2312" w:eastAsia="仿宋_GB2312" w:cs="仿宋_GB2312" w:hint="eastAsia"/>
          <w:sz w:val="32"/>
          <w:szCs w:val="32"/>
        </w:rPr>
      </w:pPr>
      <w:r w:rsidRPr="00D7488E">
        <w:rPr>
          <w:rFonts w:ascii="仿宋_GB2312" w:eastAsia="仿宋_GB2312" w:cs="仿宋_GB2312" w:hint="eastAsia"/>
          <w:sz w:val="32"/>
          <w:szCs w:val="32"/>
        </w:rPr>
        <w:t>二、本文书与《移送有关主管机关处理违法所得清单》一并使用。</w:t>
      </w:r>
    </w:p>
    <w:p w:rsidR="004B056D" w:rsidRDefault="00D7488E" w:rsidP="00D7488E">
      <w:pPr>
        <w:pStyle w:val="Default"/>
        <w:ind w:firstLineChars="200" w:firstLine="640"/>
      </w:pPr>
      <w:r w:rsidRPr="00D7488E">
        <w:rPr>
          <w:rFonts w:ascii="仿宋_GB2312" w:eastAsia="仿宋_GB2312" w:cs="仿宋_GB2312" w:hint="eastAsia"/>
          <w:sz w:val="32"/>
          <w:szCs w:val="32"/>
        </w:rPr>
        <w:t>三、本文书共五联，第一</w:t>
      </w:r>
      <w:proofErr w:type="gramStart"/>
      <w:r w:rsidRPr="00D7488E">
        <w:rPr>
          <w:rFonts w:ascii="仿宋_GB2312" w:eastAsia="仿宋_GB2312" w:cs="仿宋_GB2312" w:hint="eastAsia"/>
          <w:sz w:val="32"/>
          <w:szCs w:val="32"/>
        </w:rPr>
        <w:t>联统一</w:t>
      </w:r>
      <w:proofErr w:type="gramEnd"/>
      <w:r w:rsidRPr="00D7488E">
        <w:rPr>
          <w:rFonts w:ascii="仿宋_GB2312" w:eastAsia="仿宋_GB2312" w:cs="仿宋_GB2312" w:hint="eastAsia"/>
          <w:sz w:val="32"/>
          <w:szCs w:val="32"/>
        </w:rPr>
        <w:t>保存备查，第二联附卷，第三联送达被不起诉人，第四联送达有关主管机关，第五联退回后附卷。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B1E" w:rsidRDefault="00275B1E" w:rsidP="00054F05">
      <w:r>
        <w:separator/>
      </w:r>
    </w:p>
  </w:endnote>
  <w:endnote w:type="continuationSeparator" w:id="0">
    <w:p w:rsidR="00275B1E" w:rsidRDefault="00275B1E" w:rsidP="0005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B1E" w:rsidRDefault="00275B1E" w:rsidP="00054F05">
      <w:r>
        <w:separator/>
      </w:r>
    </w:p>
  </w:footnote>
  <w:footnote w:type="continuationSeparator" w:id="0">
    <w:p w:rsidR="00275B1E" w:rsidRDefault="00275B1E" w:rsidP="00054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14B43"/>
    <w:rsid w:val="00036D49"/>
    <w:rsid w:val="00054F05"/>
    <w:rsid w:val="0008206E"/>
    <w:rsid w:val="0009401E"/>
    <w:rsid w:val="00094F81"/>
    <w:rsid w:val="000D2E3E"/>
    <w:rsid w:val="00121D54"/>
    <w:rsid w:val="00154C0C"/>
    <w:rsid w:val="00210A33"/>
    <w:rsid w:val="002271F8"/>
    <w:rsid w:val="002331BF"/>
    <w:rsid w:val="00275B1E"/>
    <w:rsid w:val="002A6578"/>
    <w:rsid w:val="00300350"/>
    <w:rsid w:val="00362976"/>
    <w:rsid w:val="00444592"/>
    <w:rsid w:val="00492DCF"/>
    <w:rsid w:val="004B056D"/>
    <w:rsid w:val="004B2A2D"/>
    <w:rsid w:val="005148D2"/>
    <w:rsid w:val="005335DC"/>
    <w:rsid w:val="00535F68"/>
    <w:rsid w:val="005432AF"/>
    <w:rsid w:val="0054401C"/>
    <w:rsid w:val="0055015B"/>
    <w:rsid w:val="005847CB"/>
    <w:rsid w:val="005D578B"/>
    <w:rsid w:val="005E575C"/>
    <w:rsid w:val="00676368"/>
    <w:rsid w:val="0069021A"/>
    <w:rsid w:val="006D41C2"/>
    <w:rsid w:val="0070541B"/>
    <w:rsid w:val="007D2E98"/>
    <w:rsid w:val="007D44B0"/>
    <w:rsid w:val="00820682"/>
    <w:rsid w:val="008471AA"/>
    <w:rsid w:val="0086387F"/>
    <w:rsid w:val="008B0F5D"/>
    <w:rsid w:val="0090651D"/>
    <w:rsid w:val="00931800"/>
    <w:rsid w:val="00985B88"/>
    <w:rsid w:val="00A02CF1"/>
    <w:rsid w:val="00A4111E"/>
    <w:rsid w:val="00A55A06"/>
    <w:rsid w:val="00A5657F"/>
    <w:rsid w:val="00A80936"/>
    <w:rsid w:val="00A85574"/>
    <w:rsid w:val="00B07060"/>
    <w:rsid w:val="00B33DA9"/>
    <w:rsid w:val="00B356DB"/>
    <w:rsid w:val="00B76877"/>
    <w:rsid w:val="00BD20A2"/>
    <w:rsid w:val="00C034E2"/>
    <w:rsid w:val="00C57E4D"/>
    <w:rsid w:val="00C71354"/>
    <w:rsid w:val="00C72318"/>
    <w:rsid w:val="00CA28A9"/>
    <w:rsid w:val="00CB53B8"/>
    <w:rsid w:val="00CF1F46"/>
    <w:rsid w:val="00D179A1"/>
    <w:rsid w:val="00D31528"/>
    <w:rsid w:val="00D7488E"/>
    <w:rsid w:val="00DA03F7"/>
    <w:rsid w:val="00DA06A9"/>
    <w:rsid w:val="00DA4F88"/>
    <w:rsid w:val="00DE6A6B"/>
    <w:rsid w:val="00E760B4"/>
    <w:rsid w:val="00E902C5"/>
    <w:rsid w:val="00EA3EC2"/>
    <w:rsid w:val="00F27BF2"/>
    <w:rsid w:val="00F37DFA"/>
    <w:rsid w:val="00F56506"/>
    <w:rsid w:val="00F95E46"/>
    <w:rsid w:val="00FA1791"/>
    <w:rsid w:val="00FE5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2020-03-14T04:10:00Z</dcterms:created>
  <dcterms:modified xsi:type="dcterms:W3CDTF">2020-03-14T04:34:00Z</dcterms:modified>
</cp:coreProperties>
</file>