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D44A9D" w:rsidP="00470A32">
      <w:pPr>
        <w:pStyle w:val="Default"/>
        <w:jc w:val="center"/>
        <w:rPr>
          <w:b/>
          <w:sz w:val="44"/>
          <w:szCs w:val="44"/>
        </w:rPr>
      </w:pPr>
      <w:r w:rsidRPr="00D44A9D">
        <w:rPr>
          <w:rFonts w:hint="eastAsia"/>
          <w:b/>
          <w:sz w:val="44"/>
          <w:szCs w:val="44"/>
        </w:rPr>
        <w:t>支持刑事抗诉意见书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D44A9D">
        <w:rPr>
          <w:rFonts w:ascii="楷体_GB2312" w:eastAsia="楷体_GB2312" w:hint="eastAsia"/>
          <w:sz w:val="28"/>
          <w:szCs w:val="28"/>
        </w:rPr>
        <w:t>支刑</w:t>
      </w:r>
      <w:r w:rsidR="00670EAC">
        <w:rPr>
          <w:rFonts w:ascii="楷体_GB2312" w:eastAsia="楷体_GB2312" w:hint="eastAsia"/>
          <w:sz w:val="28"/>
          <w:szCs w:val="28"/>
        </w:rPr>
        <w:t>抗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670EAC" w:rsidRPr="00670EAC" w:rsidRDefault="00470A32" w:rsidP="00670EAC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670EAC" w:rsidRPr="00670EAC">
        <w:rPr>
          <w:rFonts w:ascii="仿宋_GB2312" w:eastAsia="仿宋_GB2312" w:hint="eastAsia"/>
          <w:color w:val="000000"/>
          <w:sz w:val="32"/>
          <w:szCs w:val="32"/>
        </w:rPr>
        <w:t>人民</w:t>
      </w:r>
      <w:r w:rsidR="00D44A9D">
        <w:rPr>
          <w:rFonts w:ascii="仿宋_GB2312" w:eastAsia="仿宋_GB2312" w:hint="eastAsia"/>
          <w:color w:val="000000"/>
          <w:sz w:val="32"/>
          <w:szCs w:val="32"/>
        </w:rPr>
        <w:t>法</w:t>
      </w:r>
      <w:r w:rsidR="00670EAC" w:rsidRPr="00670EAC">
        <w:rPr>
          <w:rFonts w:ascii="仿宋_GB2312" w:eastAsia="仿宋_GB2312" w:hint="eastAsia"/>
          <w:color w:val="000000"/>
          <w:sz w:val="32"/>
          <w:szCs w:val="32"/>
        </w:rPr>
        <w:t>院：</w:t>
      </w:r>
    </w:p>
    <w:p w:rsidR="00D44A9D" w:rsidRPr="00D44A9D" w:rsidRDefault="00670EAC" w:rsidP="00D44A9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D44A9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人民检察院以</w:t>
      </w:r>
      <w:r w:rsidR="00D44A9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号刑事抗诉书对</w:t>
      </w:r>
      <w:r w:rsidR="00D44A9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人民法院</w:t>
      </w:r>
      <w:r w:rsidR="00D44A9D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号（写明被告人姓名、案由）一案的刑事判决（裁定）提出抗诉。本院审查后认为，抗诉正确，应</w:t>
      </w:r>
      <w:proofErr w:type="gramStart"/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予支</w:t>
      </w:r>
      <w:proofErr w:type="gramEnd"/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持。……（简要说明支持的理由，可以在原刑事抗诉</w:t>
      </w:r>
      <w:proofErr w:type="gramStart"/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书基础</w:t>
      </w:r>
      <w:proofErr w:type="gramEnd"/>
      <w:r w:rsidR="00D44A9D" w:rsidRPr="00D44A9D">
        <w:rPr>
          <w:rFonts w:ascii="仿宋_GB2312" w:eastAsia="仿宋_GB2312" w:hint="eastAsia"/>
          <w:color w:val="000000"/>
          <w:sz w:val="32"/>
          <w:szCs w:val="32"/>
        </w:rPr>
        <w:t>上改变或补充新的抗诉理由，也可以变更原抗诉请求）。</w:t>
      </w:r>
    </w:p>
    <w:p w:rsidR="00033D86" w:rsidRDefault="00D44A9D" w:rsidP="00D44A9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D44A9D">
        <w:rPr>
          <w:rFonts w:ascii="仿宋_GB2312" w:eastAsia="仿宋_GB2312" w:hint="eastAsia"/>
          <w:color w:val="000000"/>
          <w:sz w:val="32"/>
          <w:szCs w:val="32"/>
        </w:rPr>
        <w:t>综上所述，为维护司法公正，准确惩治犯罪，依照《中华人民共和国刑事诉讼法》第二百三十二条的规定，请你院依法纠正。</w:t>
      </w:r>
    </w:p>
    <w:p w:rsid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F2E8B" w:rsidRDefault="007F2E8B" w:rsidP="007A216E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216E" w:rsidRDefault="007A216E" w:rsidP="007A216E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F2E8B" w:rsidRPr="007F2E8B" w:rsidRDefault="007F2E8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 w:rsidRPr="007F2E8B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Pr="007F2E8B">
        <w:rPr>
          <w:rFonts w:ascii="仿宋_GB2312" w:eastAsia="仿宋_GB2312" w:hint="eastAsia"/>
          <w:color w:val="000000"/>
          <w:sz w:val="32"/>
          <w:szCs w:val="32"/>
        </w:rPr>
        <w:t>人民检察院</w:t>
      </w: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  <w:bookmarkStart w:id="1" w:name="_GoBack"/>
      <w:bookmarkEnd w:id="1"/>
    </w:p>
    <w:p w:rsidR="007A216E" w:rsidRDefault="007A216E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D44A9D" w:rsidRPr="00D44A9D" w:rsidRDefault="00D44A9D" w:rsidP="00D44A9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4A9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一、本文书依据《中华人民共和国刑事诉讼法》第二百三十二条的规定制作。为上级人民检察院在支持下级人民检察院刑事抗诉时使用。</w:t>
      </w:r>
    </w:p>
    <w:p w:rsidR="00D44A9D" w:rsidRPr="00D44A9D" w:rsidRDefault="00D44A9D" w:rsidP="00D44A9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44A9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二、上级人民检察院对下级人民检察院的刑事抗诉意见，可以全部支持，可以部分支持，也可以予以改变，并通知提起抗诉的下级人民检察院。</w:t>
      </w:r>
    </w:p>
    <w:p w:rsidR="004B056D" w:rsidRDefault="00D44A9D" w:rsidP="00D44A9D">
      <w:pPr>
        <w:autoSpaceDE w:val="0"/>
        <w:autoSpaceDN w:val="0"/>
        <w:adjustRightInd w:val="0"/>
        <w:ind w:firstLineChars="200" w:firstLine="640"/>
        <w:jc w:val="left"/>
      </w:pPr>
      <w:r w:rsidRPr="00D44A9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三、本文书一式三份，一份存档，一份送同级人民法院，一份送下级人民检察院。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D9" w:rsidRDefault="00D548D9" w:rsidP="0040527A">
      <w:r>
        <w:separator/>
      </w:r>
    </w:p>
  </w:endnote>
  <w:endnote w:type="continuationSeparator" w:id="0">
    <w:p w:rsidR="00D548D9" w:rsidRDefault="00D548D9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D9" w:rsidRDefault="00D548D9" w:rsidP="0040527A">
      <w:r>
        <w:separator/>
      </w:r>
    </w:p>
  </w:footnote>
  <w:footnote w:type="continuationSeparator" w:id="0">
    <w:p w:rsidR="00D548D9" w:rsidRDefault="00D548D9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16BE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A216E"/>
    <w:rsid w:val="007B2138"/>
    <w:rsid w:val="007F2E8B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2020-03-14T05:16:00Z</dcterms:created>
  <dcterms:modified xsi:type="dcterms:W3CDTF">2020-03-14T05:19:00Z</dcterms:modified>
</cp:coreProperties>
</file>