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C3331A" w:rsidP="00470A32">
      <w:pPr>
        <w:pStyle w:val="Default"/>
        <w:jc w:val="center"/>
        <w:rPr>
          <w:b/>
          <w:sz w:val="44"/>
          <w:szCs w:val="44"/>
        </w:rPr>
      </w:pPr>
      <w:r w:rsidRPr="00C3331A">
        <w:rPr>
          <w:rFonts w:hint="eastAsia"/>
          <w:b/>
          <w:sz w:val="44"/>
          <w:szCs w:val="44"/>
        </w:rPr>
        <w:t>刑事抗诉书</w:t>
      </w:r>
    </w:p>
    <w:p w:rsidR="007A216E" w:rsidRDefault="00C3331A" w:rsidP="00C3331A">
      <w:pPr>
        <w:pStyle w:val="Default"/>
        <w:jc w:val="center"/>
        <w:rPr>
          <w:rFonts w:ascii="楷体_GB2312" w:eastAsia="楷体_GB2312"/>
          <w:sz w:val="28"/>
          <w:szCs w:val="28"/>
        </w:rPr>
      </w:pPr>
      <w:bookmarkStart w:id="0" w:name="wh2"/>
      <w:r w:rsidRPr="00BA76C1">
        <w:rPr>
          <w:rFonts w:ascii="楷体_GB2312" w:eastAsia="楷体_GB2312" w:hint="eastAsia"/>
          <w:sz w:val="28"/>
          <w:szCs w:val="28"/>
        </w:rPr>
        <w:t>（</w:t>
      </w:r>
      <w:r>
        <w:rPr>
          <w:rFonts w:ascii="楷体_GB2312" w:eastAsia="楷体_GB2312" w:hint="eastAsia"/>
          <w:sz w:val="28"/>
          <w:szCs w:val="28"/>
        </w:rPr>
        <w:t>二审程序适用</w:t>
      </w:r>
      <w:r w:rsidRPr="00BA76C1">
        <w:rPr>
          <w:rFonts w:ascii="楷体_GB2312" w:eastAsia="楷体_GB2312" w:hint="eastAsia"/>
          <w:sz w:val="28"/>
          <w:szCs w:val="28"/>
        </w:rPr>
        <w:t>）</w:t>
      </w:r>
    </w:p>
    <w:p w:rsidR="002505BB" w:rsidRDefault="002505BB" w:rsidP="007A216E">
      <w:pPr>
        <w:pStyle w:val="Default"/>
        <w:jc w:val="right"/>
        <w:rPr>
          <w:rFonts w:ascii="楷体_GB2312" w:eastAsia="楷体_GB2312" w:hint="eastAsia"/>
          <w:sz w:val="28"/>
          <w:szCs w:val="28"/>
        </w:rPr>
      </w:pPr>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proofErr w:type="gramStart"/>
      <w:r w:rsidR="00C602DD">
        <w:rPr>
          <w:rFonts w:ascii="楷体_GB2312" w:eastAsia="楷体_GB2312" w:hint="eastAsia"/>
          <w:sz w:val="28"/>
          <w:szCs w:val="28"/>
        </w:rPr>
        <w:t>诉</w:t>
      </w:r>
      <w:r w:rsidR="00D44A9D">
        <w:rPr>
          <w:rFonts w:ascii="楷体_GB2312" w:eastAsia="楷体_GB2312" w:hint="eastAsia"/>
          <w:sz w:val="28"/>
          <w:szCs w:val="28"/>
        </w:rPr>
        <w:t>刑</w:t>
      </w:r>
      <w:r w:rsidR="00670EAC">
        <w:rPr>
          <w:rFonts w:ascii="楷体_GB2312" w:eastAsia="楷体_GB2312" w:hint="eastAsia"/>
          <w:sz w:val="28"/>
          <w:szCs w:val="28"/>
        </w:rPr>
        <w:t>抗</w:t>
      </w:r>
      <w:proofErr w:type="gramEnd"/>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C3331A" w:rsidRPr="00C3331A" w:rsidRDefault="00C3331A" w:rsidP="00C3331A">
      <w:pPr>
        <w:ind w:rightChars="12" w:right="25" w:firstLineChars="200" w:firstLine="640"/>
        <w:rPr>
          <w:rFonts w:ascii="仿宋_GB2312" w:eastAsia="仿宋_GB2312"/>
          <w:color w:val="000000"/>
          <w:sz w:val="32"/>
          <w:szCs w:val="32"/>
        </w:rPr>
      </w:pPr>
      <w:r w:rsidRPr="00C3331A">
        <w:rPr>
          <w:rFonts w:ascii="仿宋_GB2312" w:eastAsia="仿宋_GB2312" w:hint="eastAsia"/>
          <w:color w:val="000000"/>
          <w:sz w:val="32"/>
          <w:szCs w:val="32"/>
        </w:rPr>
        <w:t>×××人民法院以××号刑事判决（裁定）书对被告人×××（姓名）××（案由）一案判决（裁定）……（判决、裁定结果）。本院依法审查后认为（如果是被害人及其法定代理人不服地方各级人民法院第一审的判决而请求人民检察院提出抗诉的，应当写明这一程序，然后再写“本院依法审查后认为”），该判决（裁定）确有错误（包括认定事实有误、适用法律不当、审判程序严重违法），理由如下：</w:t>
      </w:r>
    </w:p>
    <w:p w:rsidR="00C3331A" w:rsidRPr="00C3331A" w:rsidRDefault="00C3331A" w:rsidP="00C3331A">
      <w:pPr>
        <w:ind w:rightChars="12" w:right="25" w:firstLineChars="200" w:firstLine="640"/>
        <w:rPr>
          <w:rFonts w:ascii="仿宋_GB2312" w:eastAsia="仿宋_GB2312"/>
          <w:color w:val="000000"/>
          <w:sz w:val="32"/>
          <w:szCs w:val="32"/>
        </w:rPr>
      </w:pPr>
      <w:r w:rsidRPr="00C3331A">
        <w:rPr>
          <w:rFonts w:ascii="仿宋_GB2312" w:eastAsia="仿宋_GB2312" w:hint="eastAsia"/>
          <w:color w:val="000000"/>
          <w:sz w:val="32"/>
          <w:szCs w:val="32"/>
        </w:rPr>
        <w:t>……（根据不同情况，理由从认定事实错误、适用法律不当和审判程序严重违法等几个方面阐述。）</w:t>
      </w:r>
    </w:p>
    <w:p w:rsidR="00C3331A" w:rsidRPr="00C3331A" w:rsidRDefault="00C3331A" w:rsidP="00C3331A">
      <w:pPr>
        <w:ind w:rightChars="12" w:right="25" w:firstLineChars="200" w:firstLine="640"/>
        <w:rPr>
          <w:rFonts w:ascii="仿宋_GB2312" w:eastAsia="仿宋_GB2312"/>
          <w:color w:val="000000"/>
          <w:sz w:val="32"/>
          <w:szCs w:val="32"/>
        </w:rPr>
      </w:pPr>
      <w:r w:rsidRPr="00C3331A">
        <w:rPr>
          <w:rFonts w:ascii="仿宋_GB2312" w:eastAsia="仿宋_GB2312" w:hint="eastAsia"/>
          <w:color w:val="000000"/>
          <w:sz w:val="32"/>
          <w:szCs w:val="32"/>
        </w:rPr>
        <w:t>综上所述……（概括上述理由），为维护司法公正，准确惩治犯罪，依照《中华人民共和国刑事诉讼法》第二百二十八条的规定，特提出抗诉，请依法判处。</w:t>
      </w:r>
    </w:p>
    <w:p w:rsidR="00033D86" w:rsidRDefault="00C3331A" w:rsidP="00C3331A">
      <w:pPr>
        <w:ind w:rightChars="12" w:right="25" w:firstLineChars="200" w:firstLine="640"/>
        <w:rPr>
          <w:rFonts w:ascii="仿宋_GB2312" w:eastAsia="仿宋_GB2312"/>
          <w:color w:val="000000"/>
          <w:sz w:val="32"/>
          <w:szCs w:val="32"/>
        </w:rPr>
      </w:pPr>
      <w:r w:rsidRPr="00C3331A">
        <w:rPr>
          <w:rFonts w:ascii="仿宋_GB2312" w:eastAsia="仿宋_GB2312" w:hint="eastAsia"/>
          <w:color w:val="000000"/>
          <w:sz w:val="32"/>
          <w:szCs w:val="32"/>
        </w:rPr>
        <w:t>此致</w:t>
      </w:r>
    </w:p>
    <w:p w:rsidR="007A216E" w:rsidRDefault="00C3331A" w:rsidP="00C3331A">
      <w:pPr>
        <w:ind w:rightChars="12" w:right="25"/>
        <w:rPr>
          <w:rFonts w:ascii="仿宋_GB2312" w:eastAsia="仿宋_GB2312"/>
          <w:color w:val="000000"/>
          <w:sz w:val="32"/>
          <w:szCs w:val="32"/>
        </w:rPr>
      </w:pPr>
      <w:r w:rsidRPr="00C3331A">
        <w:rPr>
          <w:rFonts w:ascii="仿宋_GB2312" w:eastAsia="仿宋_GB2312" w:hint="eastAsia"/>
          <w:color w:val="000000"/>
          <w:sz w:val="32"/>
          <w:szCs w:val="32"/>
        </w:rPr>
        <w:t>×××人民法院</w:t>
      </w:r>
    </w:p>
    <w:p w:rsidR="007F2E8B" w:rsidRDefault="007F2E8B" w:rsidP="007A216E">
      <w:pPr>
        <w:ind w:rightChars="12" w:right="25" w:firstLineChars="200" w:firstLine="640"/>
        <w:rPr>
          <w:rFonts w:ascii="仿宋_GB2312" w:eastAsia="仿宋_GB2312"/>
          <w:color w:val="000000"/>
          <w:sz w:val="32"/>
          <w:szCs w:val="32"/>
        </w:rPr>
      </w:pPr>
    </w:p>
    <w:p w:rsidR="007A216E" w:rsidRDefault="007A216E" w:rsidP="007A216E">
      <w:pPr>
        <w:ind w:rightChars="12" w:right="25" w:firstLineChars="200" w:firstLine="640"/>
        <w:rPr>
          <w:rFonts w:ascii="仿宋_GB2312" w:eastAsia="仿宋_GB2312"/>
          <w:color w:val="000000"/>
          <w:sz w:val="32"/>
          <w:szCs w:val="32"/>
        </w:rPr>
      </w:pPr>
    </w:p>
    <w:p w:rsidR="00C3331A" w:rsidRDefault="00C3331A" w:rsidP="007A216E">
      <w:pPr>
        <w:ind w:rightChars="12" w:right="25" w:firstLineChars="200" w:firstLine="640"/>
        <w:rPr>
          <w:rFonts w:ascii="仿宋_GB2312" w:eastAsia="仿宋_GB2312"/>
          <w:color w:val="000000"/>
          <w:sz w:val="32"/>
          <w:szCs w:val="32"/>
        </w:rPr>
      </w:pPr>
    </w:p>
    <w:p w:rsidR="007F2E8B" w:rsidRPr="007F2E8B" w:rsidRDefault="007F2E8B" w:rsidP="007F2E8B">
      <w:pPr>
        <w:ind w:leftChars="1600" w:left="3360" w:rightChars="12" w:right="25" w:firstLineChars="200" w:firstLine="640"/>
        <w:jc w:val="center"/>
        <w:rPr>
          <w:rFonts w:ascii="仿宋_GB2312" w:eastAsia="仿宋_GB2312"/>
          <w:color w:val="000000"/>
          <w:sz w:val="32"/>
          <w:szCs w:val="32"/>
        </w:rPr>
      </w:pPr>
      <w:r w:rsidRPr="007F2E8B">
        <w:rPr>
          <w:rFonts w:ascii="仿宋_GB2312" w:eastAsia="仿宋_GB2312" w:hint="eastAsia"/>
          <w:color w:val="000000"/>
          <w:sz w:val="32"/>
          <w:szCs w:val="32"/>
        </w:rPr>
        <w:t>××××人民检察院</w:t>
      </w:r>
    </w:p>
    <w:p w:rsidR="007F2E8B" w:rsidRDefault="00470A32" w:rsidP="007F2E8B">
      <w:pPr>
        <w:ind w:leftChars="1600" w:left="3360" w:rightChars="12" w:right="25" w:firstLineChars="200" w:firstLine="640"/>
        <w:jc w:val="center"/>
        <w:rPr>
          <w:rFonts w:ascii="仿宋_GB2312" w:eastAsia="仿宋_GB2312"/>
          <w:sz w:val="32"/>
          <w:szCs w:val="32"/>
        </w:rPr>
      </w:pPr>
      <w:r w:rsidRPr="00E902C5">
        <w:rPr>
          <w:rFonts w:eastAsia="仿宋_GB2312"/>
          <w:sz w:val="32"/>
          <w:szCs w:val="32"/>
        </w:rPr>
        <w:t>20××</w:t>
      </w:r>
      <w:r w:rsidRPr="005432AF">
        <w:rPr>
          <w:rFonts w:ascii="仿宋_GB2312" w:eastAsia="仿宋_GB2312" w:hint="eastAsia"/>
          <w:sz w:val="32"/>
          <w:szCs w:val="32"/>
        </w:rPr>
        <w:t>年</w:t>
      </w:r>
      <w:r w:rsidRPr="00E902C5">
        <w:rPr>
          <w:rFonts w:eastAsia="仿宋_GB2312"/>
          <w:sz w:val="32"/>
          <w:szCs w:val="32"/>
        </w:rPr>
        <w:t>×</w:t>
      </w:r>
      <w:r w:rsidRPr="005432AF">
        <w:rPr>
          <w:rFonts w:ascii="仿宋_GB2312" w:eastAsia="仿宋_GB2312" w:hint="eastAsia"/>
          <w:sz w:val="32"/>
          <w:szCs w:val="32"/>
        </w:rPr>
        <w:t>月</w:t>
      </w:r>
      <w:r w:rsidRPr="00E902C5">
        <w:rPr>
          <w:rFonts w:eastAsia="仿宋_GB2312"/>
          <w:sz w:val="32"/>
          <w:szCs w:val="32"/>
        </w:rPr>
        <w:t>×</w:t>
      </w:r>
      <w:r w:rsidRPr="005432AF">
        <w:rPr>
          <w:rFonts w:ascii="仿宋_GB2312" w:eastAsia="仿宋_GB2312" w:hint="eastAsia"/>
          <w:sz w:val="32"/>
          <w:szCs w:val="32"/>
        </w:rPr>
        <w:t>日</w:t>
      </w:r>
    </w:p>
    <w:p w:rsidR="00470A32" w:rsidRDefault="00E208FB" w:rsidP="007F2E8B">
      <w:pPr>
        <w:ind w:leftChars="1600" w:left="3360" w:rightChars="12" w:right="25" w:firstLineChars="200" w:firstLine="640"/>
        <w:jc w:val="center"/>
        <w:rPr>
          <w:rFonts w:ascii="仿宋_GB2312" w:eastAsia="仿宋_GB2312"/>
          <w:sz w:val="32"/>
          <w:szCs w:val="32"/>
        </w:rPr>
      </w:pPr>
      <w:r>
        <w:rPr>
          <w:rFonts w:ascii="仿宋_GB2312" w:eastAsia="仿宋_GB2312" w:hint="eastAsia"/>
          <w:sz w:val="32"/>
          <w:szCs w:val="32"/>
        </w:rPr>
        <w:t>（院印）</w:t>
      </w:r>
    </w:p>
    <w:p w:rsidR="007A216E" w:rsidRDefault="007A216E" w:rsidP="00470A32">
      <w:pPr>
        <w:pStyle w:val="Default"/>
        <w:rPr>
          <w:rFonts w:ascii="仿宋_GB2312" w:eastAsia="仿宋_GB2312" w:hAnsi="Times New Roman"/>
          <w:sz w:val="32"/>
          <w:szCs w:val="32"/>
        </w:rPr>
      </w:pPr>
    </w:p>
    <w:p w:rsidR="00C3331A" w:rsidRDefault="00C3331A" w:rsidP="00470A32">
      <w:pPr>
        <w:pStyle w:val="Default"/>
        <w:rPr>
          <w:rFonts w:ascii="仿宋_GB2312" w:eastAsia="仿宋_GB2312" w:hAnsi="Times New Roman"/>
          <w:sz w:val="32"/>
          <w:szCs w:val="32"/>
        </w:rPr>
      </w:pPr>
    </w:p>
    <w:p w:rsidR="00C3331A" w:rsidRDefault="00C3331A" w:rsidP="00470A32">
      <w:pPr>
        <w:pStyle w:val="Default"/>
        <w:rPr>
          <w:rFonts w:ascii="仿宋_GB2312" w:eastAsia="仿宋_GB2312" w:hAnsi="Times New Roman"/>
          <w:sz w:val="32"/>
          <w:szCs w:val="32"/>
        </w:rPr>
      </w:pPr>
    </w:p>
    <w:p w:rsidR="00C3331A" w:rsidRDefault="00C3331A" w:rsidP="00470A32">
      <w:pPr>
        <w:pStyle w:val="Default"/>
        <w:rPr>
          <w:rFonts w:ascii="仿宋_GB2312" w:eastAsia="仿宋_GB2312" w:hAnsi="Times New Roman"/>
          <w:sz w:val="32"/>
          <w:szCs w:val="32"/>
        </w:rPr>
      </w:pPr>
    </w:p>
    <w:p w:rsidR="00C3331A" w:rsidRDefault="00C3331A" w:rsidP="00470A32">
      <w:pPr>
        <w:pStyle w:val="Default"/>
        <w:rPr>
          <w:rFonts w:ascii="仿宋_GB2312" w:eastAsia="仿宋_GB2312" w:hAnsi="Times New Roman"/>
          <w:sz w:val="32"/>
          <w:szCs w:val="32"/>
        </w:rPr>
      </w:pPr>
    </w:p>
    <w:p w:rsidR="00C3331A" w:rsidRPr="00C3331A" w:rsidRDefault="00C3331A" w:rsidP="00C3331A">
      <w:pPr>
        <w:pStyle w:val="Default"/>
        <w:rPr>
          <w:rFonts w:ascii="仿宋_GB2312" w:eastAsia="仿宋_GB2312" w:hAnsi="Times New Roman"/>
          <w:sz w:val="32"/>
          <w:szCs w:val="32"/>
        </w:rPr>
      </w:pPr>
      <w:r w:rsidRPr="00C3331A">
        <w:rPr>
          <w:rFonts w:ascii="仿宋_GB2312" w:eastAsia="仿宋_GB2312" w:hAnsi="Times New Roman" w:hint="eastAsia"/>
          <w:sz w:val="32"/>
          <w:szCs w:val="32"/>
        </w:rPr>
        <w:t>附件：1.被告人×××现羁押于×××（或者现住×××）</w:t>
      </w:r>
    </w:p>
    <w:p w:rsidR="00C3331A" w:rsidRDefault="00C3331A" w:rsidP="00C3331A">
      <w:pPr>
        <w:pStyle w:val="Default"/>
        <w:ind w:firstLineChars="300" w:firstLine="960"/>
        <w:rPr>
          <w:rFonts w:ascii="仿宋_GB2312" w:eastAsia="仿宋_GB2312" w:hAnsi="Times New Roman"/>
          <w:sz w:val="32"/>
          <w:szCs w:val="32"/>
        </w:rPr>
      </w:pPr>
      <w:r w:rsidRPr="00C3331A">
        <w:rPr>
          <w:rFonts w:ascii="仿宋_GB2312" w:eastAsia="仿宋_GB2312" w:hAnsi="Times New Roman" w:hint="eastAsia"/>
          <w:sz w:val="32"/>
          <w:szCs w:val="32"/>
        </w:rPr>
        <w:t>2.其他有关材料。</w:t>
      </w:r>
    </w:p>
    <w:p w:rsidR="00C3331A" w:rsidRDefault="00C3331A" w:rsidP="00C3331A">
      <w:pPr>
        <w:pStyle w:val="Default"/>
        <w:ind w:firstLineChars="300" w:firstLine="960"/>
        <w:rPr>
          <w:rFonts w:ascii="仿宋_GB2312" w:eastAsia="仿宋_GB2312" w:hAnsi="Times New Roman"/>
          <w:sz w:val="32"/>
          <w:szCs w:val="32"/>
        </w:rPr>
      </w:pPr>
    </w:p>
    <w:p w:rsidR="00C3331A" w:rsidRDefault="00C3331A" w:rsidP="00C3331A">
      <w:pPr>
        <w:pStyle w:val="Default"/>
        <w:ind w:firstLineChars="300" w:firstLine="960"/>
        <w:rPr>
          <w:rFonts w:ascii="仿宋_GB2312" w:eastAsia="仿宋_GB2312" w:hAnsi="Times New Roman"/>
          <w:sz w:val="32"/>
          <w:szCs w:val="32"/>
        </w:rPr>
      </w:pPr>
      <w:bookmarkStart w:id="1" w:name="_GoBack"/>
      <w:bookmarkEnd w:id="1"/>
    </w:p>
    <w:p w:rsidR="00C3331A" w:rsidRDefault="00C3331A" w:rsidP="00C3331A">
      <w:pPr>
        <w:pStyle w:val="Default"/>
        <w:ind w:firstLineChars="300" w:firstLine="960"/>
        <w:rPr>
          <w:rFonts w:ascii="仿宋_GB2312" w:eastAsia="仿宋_GB2312" w:hAnsi="Times New Roman"/>
          <w:sz w:val="32"/>
          <w:szCs w:val="32"/>
        </w:rPr>
      </w:pPr>
    </w:p>
    <w:p w:rsidR="00C3331A" w:rsidRDefault="00C3331A" w:rsidP="00C3331A">
      <w:pPr>
        <w:pStyle w:val="Default"/>
        <w:ind w:firstLineChars="300" w:firstLine="960"/>
        <w:rPr>
          <w:rFonts w:ascii="仿宋_GB2312" w:eastAsia="仿宋_GB2312" w:hAnsi="Times New Roman"/>
          <w:sz w:val="32"/>
          <w:szCs w:val="32"/>
        </w:rPr>
      </w:pPr>
    </w:p>
    <w:p w:rsidR="00C3331A" w:rsidRDefault="00C3331A" w:rsidP="00C3331A">
      <w:pPr>
        <w:pStyle w:val="Default"/>
        <w:ind w:firstLineChars="300" w:firstLine="960"/>
        <w:rPr>
          <w:rFonts w:ascii="仿宋_GB2312" w:eastAsia="仿宋_GB2312" w:hAnsi="Times New Roman"/>
          <w:sz w:val="32"/>
          <w:szCs w:val="32"/>
        </w:rPr>
      </w:pPr>
    </w:p>
    <w:p w:rsidR="00C3331A" w:rsidRDefault="00C3331A" w:rsidP="00C3331A">
      <w:pPr>
        <w:pStyle w:val="Default"/>
        <w:ind w:firstLineChars="300" w:firstLine="960"/>
        <w:rPr>
          <w:rFonts w:ascii="仿宋_GB2312" w:eastAsia="仿宋_GB2312" w:hAnsi="Times New Roman"/>
          <w:sz w:val="32"/>
          <w:szCs w:val="32"/>
        </w:rPr>
      </w:pPr>
    </w:p>
    <w:p w:rsidR="00C3331A" w:rsidRDefault="00C3331A" w:rsidP="00C3331A">
      <w:pPr>
        <w:pStyle w:val="Default"/>
        <w:ind w:firstLineChars="300" w:firstLine="960"/>
        <w:rPr>
          <w:rFonts w:ascii="仿宋_GB2312" w:eastAsia="仿宋_GB2312" w:hAnsi="Times New Roman"/>
          <w:sz w:val="32"/>
          <w:szCs w:val="32"/>
        </w:rPr>
      </w:pP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t>二审程序适用的刑事抗诉书由首部、原审判决（裁定）情况、检察院审查意见和抗诉理由、结论意见和要求、尾部、附注组成：</w:t>
      </w: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t>1．首部</w:t>
      </w: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t>注明所在省（自治区、直辖市）的名称，不能只</w:t>
      </w:r>
      <w:proofErr w:type="gramStart"/>
      <w:r w:rsidRPr="00C3331A">
        <w:rPr>
          <w:rFonts w:ascii="仿宋_GB2312" w:eastAsia="仿宋_GB2312" w:hAnsiTheme="minorHAnsi" w:cs="仿宋_GB2312" w:hint="eastAsia"/>
          <w:color w:val="000000"/>
          <w:kern w:val="0"/>
          <w:sz w:val="32"/>
          <w:szCs w:val="32"/>
        </w:rPr>
        <w:t>写地区</w:t>
      </w:r>
      <w:proofErr w:type="gramEnd"/>
      <w:r w:rsidRPr="00C3331A">
        <w:rPr>
          <w:rFonts w:ascii="仿宋_GB2312" w:eastAsia="仿宋_GB2312" w:hAnsiTheme="minorHAnsi" w:cs="仿宋_GB2312" w:hint="eastAsia"/>
          <w:color w:val="000000"/>
          <w:kern w:val="0"/>
          <w:sz w:val="32"/>
          <w:szCs w:val="32"/>
        </w:rPr>
        <w:t>级市、县、区院名；如果是涉外案件，要冠以“中华人民共和国”字样。</w:t>
      </w: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t>2．原审判决、裁定情况</w:t>
      </w: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t>（1）不写被告人的基本情况。</w:t>
      </w: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t>（2）案由，如果检法两家认定罪名不一致时，应该分别表述。</w:t>
      </w: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t>（3）如果调查/侦查、起诉、审判阶段没有超时限等程序违法现象时，不必写明公安、</w:t>
      </w:r>
      <w:proofErr w:type="gramStart"/>
      <w:r w:rsidRPr="00C3331A">
        <w:rPr>
          <w:rFonts w:ascii="仿宋_GB2312" w:eastAsia="仿宋_GB2312" w:hAnsiTheme="minorHAnsi" w:cs="仿宋_GB2312" w:hint="eastAsia"/>
          <w:color w:val="000000"/>
          <w:kern w:val="0"/>
          <w:sz w:val="32"/>
          <w:szCs w:val="32"/>
        </w:rPr>
        <w:t>检察与</w:t>
      </w:r>
      <w:proofErr w:type="gramEnd"/>
      <w:r w:rsidRPr="00C3331A">
        <w:rPr>
          <w:rFonts w:ascii="仿宋_GB2312" w:eastAsia="仿宋_GB2312" w:hAnsiTheme="minorHAnsi" w:cs="仿宋_GB2312" w:hint="eastAsia"/>
          <w:color w:val="000000"/>
          <w:kern w:val="0"/>
          <w:sz w:val="32"/>
          <w:szCs w:val="32"/>
        </w:rPr>
        <w:t>法院的办案经过，只简要写明法院判决、裁定的结果。</w:t>
      </w: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t>3．审查意见</w:t>
      </w: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t>这一部分的内容是检察机关对原审判决（裁定）的审查意见，目的是明确指出原审判决（裁定）的错误所在，告知二审法院，检察院抗诉的重点是什么。这部分要观点鲜明，简明扼要。</w:t>
      </w: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t>4．抗诉理由</w:t>
      </w: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t>针对事实确有错误、适用法律不当或审判程序严重违法等不</w:t>
      </w:r>
      <w:r w:rsidRPr="00C3331A">
        <w:rPr>
          <w:rFonts w:ascii="仿宋_GB2312" w:eastAsia="仿宋_GB2312" w:hAnsiTheme="minorHAnsi" w:cs="仿宋_GB2312" w:hint="eastAsia"/>
          <w:color w:val="000000"/>
          <w:kern w:val="0"/>
          <w:sz w:val="32"/>
          <w:szCs w:val="32"/>
        </w:rPr>
        <w:lastRenderedPageBreak/>
        <w:t>同情况，述写抗诉理由。</w:t>
      </w: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t>（1）如果法院认定的事实有误，则要针对原审裁判的错误之处，提出纠正意见，强调抗诉的针对性。对于有多起“犯罪事实”的抗诉案件，只叙写原判决（裁定）认定事实不当的部分，认定事实没有错误的，可以只肯定一句“对……事实的认定无异议”即可。突出检、法两家的争议重点，体现抗诉的针对性。对于共同犯罪案件，也可以作类似处理，即只对原判决（裁定）</w:t>
      </w:r>
      <w:proofErr w:type="gramStart"/>
      <w:r w:rsidRPr="00C3331A">
        <w:rPr>
          <w:rFonts w:ascii="仿宋_GB2312" w:eastAsia="仿宋_GB2312" w:hAnsiTheme="minorHAnsi" w:cs="仿宋_GB2312" w:hint="eastAsia"/>
          <w:color w:val="000000"/>
          <w:kern w:val="0"/>
          <w:sz w:val="32"/>
          <w:szCs w:val="32"/>
        </w:rPr>
        <w:t>漏定或</w:t>
      </w:r>
      <w:proofErr w:type="gramEnd"/>
      <w:r w:rsidRPr="00C3331A">
        <w:rPr>
          <w:rFonts w:ascii="仿宋_GB2312" w:eastAsia="仿宋_GB2312" w:hAnsiTheme="minorHAnsi" w:cs="仿宋_GB2312" w:hint="eastAsia"/>
          <w:color w:val="000000"/>
          <w:kern w:val="0"/>
          <w:sz w:val="32"/>
          <w:szCs w:val="32"/>
        </w:rPr>
        <w:t>错定的部分被告人犯罪事实作重点叙述，对其他被告人的犯罪事实可简写或者不写。</w:t>
      </w: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t>关于“证据部分”，应该在论述事实时有针对性地列举证据，说明证据的内容要点及其与犯罪事实的联系。</w:t>
      </w: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t>刑事抗诉书中不能追诉起诉书中没有指控的犯罪事实。</w:t>
      </w: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t>如有自首、立功等情节，应在抗诉书中予以论述。</w:t>
      </w: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t>（2）如果法院适用法律不当，主要针对犯罪行为的本质特征，论述应该如何认定行为性质，从而正确适用法律。要从引用罪状、量刑情节等方面分别论述。</w:t>
      </w: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t>（3）如果法院审判程序严重违法，抗诉书就应该主要根据刑事诉讼法及有关司法解释，逐个论述原审法院违反法定程序的事实表现，再写明影响公正判决的现实或可能性，最后阐述法律规定的正确诉讼程序。</w:t>
      </w: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lastRenderedPageBreak/>
        <w:t>5．结论性意见、法律根据、决定和要求事项</w:t>
      </w: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t>刑事抗诉书中结论性意见应当简洁、明确。在要求事项部分，应写明“特提出抗诉，请依法判处”。</w:t>
      </w: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t>6．尾部</w:t>
      </w: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t>署名方式，署检察院名称</w:t>
      </w:r>
      <w:proofErr w:type="gramStart"/>
      <w:r w:rsidRPr="00C3331A">
        <w:rPr>
          <w:rFonts w:ascii="仿宋_GB2312" w:eastAsia="仿宋_GB2312" w:hAnsiTheme="minorHAnsi" w:cs="仿宋_GB2312" w:hint="eastAsia"/>
          <w:color w:val="000000"/>
          <w:kern w:val="0"/>
          <w:sz w:val="32"/>
          <w:szCs w:val="32"/>
        </w:rPr>
        <w:t>并盖院印</w:t>
      </w:r>
      <w:proofErr w:type="gramEnd"/>
      <w:r w:rsidRPr="00C3331A">
        <w:rPr>
          <w:rFonts w:ascii="仿宋_GB2312" w:eastAsia="仿宋_GB2312" w:hAnsiTheme="minorHAnsi" w:cs="仿宋_GB2312" w:hint="eastAsia"/>
          <w:color w:val="000000"/>
          <w:kern w:val="0"/>
          <w:sz w:val="32"/>
          <w:szCs w:val="32"/>
        </w:rPr>
        <w:t>。</w:t>
      </w:r>
    </w:p>
    <w:p w:rsidR="00C3331A" w:rsidRPr="00C3331A" w:rsidRDefault="00C3331A" w:rsidP="00C3331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3331A">
        <w:rPr>
          <w:rFonts w:ascii="仿宋_GB2312" w:eastAsia="仿宋_GB2312" w:hAnsiTheme="minorHAnsi" w:cs="仿宋_GB2312" w:hint="eastAsia"/>
          <w:color w:val="000000"/>
          <w:kern w:val="0"/>
          <w:sz w:val="32"/>
          <w:szCs w:val="32"/>
        </w:rPr>
        <w:t>7．附注</w:t>
      </w:r>
    </w:p>
    <w:p w:rsidR="004B056D" w:rsidRDefault="00C3331A" w:rsidP="00C3331A">
      <w:pPr>
        <w:autoSpaceDE w:val="0"/>
        <w:autoSpaceDN w:val="0"/>
        <w:adjustRightInd w:val="0"/>
        <w:ind w:firstLineChars="200" w:firstLine="640"/>
        <w:jc w:val="left"/>
      </w:pPr>
      <w:r w:rsidRPr="00C3331A">
        <w:rPr>
          <w:rFonts w:ascii="仿宋_GB2312" w:eastAsia="仿宋_GB2312" w:hAnsiTheme="minorHAnsi" w:cs="仿宋_GB2312" w:hint="eastAsia"/>
          <w:color w:val="000000"/>
          <w:kern w:val="0"/>
          <w:sz w:val="32"/>
          <w:szCs w:val="32"/>
        </w:rPr>
        <w:t>对于未被羁押的原审被告人，应将住所或居所明确写明。证据目录和证人名单如果与起诉书相同可不另附。</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CCF" w:rsidRDefault="00964CCF" w:rsidP="0040527A">
      <w:r>
        <w:separator/>
      </w:r>
    </w:p>
  </w:endnote>
  <w:endnote w:type="continuationSeparator" w:id="0">
    <w:p w:rsidR="00964CCF" w:rsidRDefault="00964CCF"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CCF" w:rsidRDefault="00964CCF" w:rsidP="0040527A">
      <w:r>
        <w:separator/>
      </w:r>
    </w:p>
  </w:footnote>
  <w:footnote w:type="continuationSeparator" w:id="0">
    <w:p w:rsidR="00964CCF" w:rsidRDefault="00964CCF"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9401E"/>
    <w:rsid w:val="000A332A"/>
    <w:rsid w:val="000A4A4E"/>
    <w:rsid w:val="000C19B0"/>
    <w:rsid w:val="000C59E0"/>
    <w:rsid w:val="000E1642"/>
    <w:rsid w:val="00126C3B"/>
    <w:rsid w:val="00182623"/>
    <w:rsid w:val="00183CC1"/>
    <w:rsid w:val="001A3CA5"/>
    <w:rsid w:val="001A5203"/>
    <w:rsid w:val="002164C6"/>
    <w:rsid w:val="002505BB"/>
    <w:rsid w:val="00256BBD"/>
    <w:rsid w:val="00262D78"/>
    <w:rsid w:val="0028114B"/>
    <w:rsid w:val="00316BE2"/>
    <w:rsid w:val="003D5786"/>
    <w:rsid w:val="003E69B0"/>
    <w:rsid w:val="003F7DA8"/>
    <w:rsid w:val="00402E88"/>
    <w:rsid w:val="0040527A"/>
    <w:rsid w:val="00410367"/>
    <w:rsid w:val="0041473A"/>
    <w:rsid w:val="00470A32"/>
    <w:rsid w:val="004A6525"/>
    <w:rsid w:val="004B056D"/>
    <w:rsid w:val="00514EEC"/>
    <w:rsid w:val="00517549"/>
    <w:rsid w:val="005307C4"/>
    <w:rsid w:val="00535F68"/>
    <w:rsid w:val="005432AF"/>
    <w:rsid w:val="005675FA"/>
    <w:rsid w:val="005B1103"/>
    <w:rsid w:val="005E4EA4"/>
    <w:rsid w:val="00670EAC"/>
    <w:rsid w:val="0068721A"/>
    <w:rsid w:val="006C4B10"/>
    <w:rsid w:val="007305FE"/>
    <w:rsid w:val="007375E0"/>
    <w:rsid w:val="00753F5C"/>
    <w:rsid w:val="007621F8"/>
    <w:rsid w:val="007A216E"/>
    <w:rsid w:val="007B2138"/>
    <w:rsid w:val="007F2E8B"/>
    <w:rsid w:val="007F6C87"/>
    <w:rsid w:val="0081307A"/>
    <w:rsid w:val="00820B0E"/>
    <w:rsid w:val="008320A2"/>
    <w:rsid w:val="008630E7"/>
    <w:rsid w:val="00866A2D"/>
    <w:rsid w:val="00893D49"/>
    <w:rsid w:val="008D4069"/>
    <w:rsid w:val="0092512A"/>
    <w:rsid w:val="00964CCF"/>
    <w:rsid w:val="0099158A"/>
    <w:rsid w:val="0099216E"/>
    <w:rsid w:val="009A3A37"/>
    <w:rsid w:val="009B69C8"/>
    <w:rsid w:val="00A00A6A"/>
    <w:rsid w:val="00A26706"/>
    <w:rsid w:val="00A4111E"/>
    <w:rsid w:val="00A41FA2"/>
    <w:rsid w:val="00A64ECD"/>
    <w:rsid w:val="00A853B5"/>
    <w:rsid w:val="00AD2407"/>
    <w:rsid w:val="00AE0AD7"/>
    <w:rsid w:val="00B929E2"/>
    <w:rsid w:val="00BA76C1"/>
    <w:rsid w:val="00BB039C"/>
    <w:rsid w:val="00BD20A2"/>
    <w:rsid w:val="00BD58A2"/>
    <w:rsid w:val="00BF2A6B"/>
    <w:rsid w:val="00C061B7"/>
    <w:rsid w:val="00C07069"/>
    <w:rsid w:val="00C17FE7"/>
    <w:rsid w:val="00C3331A"/>
    <w:rsid w:val="00C602DD"/>
    <w:rsid w:val="00C77B80"/>
    <w:rsid w:val="00C83D00"/>
    <w:rsid w:val="00C9090A"/>
    <w:rsid w:val="00D27290"/>
    <w:rsid w:val="00D35410"/>
    <w:rsid w:val="00D44A9D"/>
    <w:rsid w:val="00D46B9F"/>
    <w:rsid w:val="00D548D9"/>
    <w:rsid w:val="00D606DA"/>
    <w:rsid w:val="00D9791D"/>
    <w:rsid w:val="00DC526D"/>
    <w:rsid w:val="00DE2BC5"/>
    <w:rsid w:val="00E208FB"/>
    <w:rsid w:val="00E22665"/>
    <w:rsid w:val="00E33864"/>
    <w:rsid w:val="00E50A93"/>
    <w:rsid w:val="00E61F2F"/>
    <w:rsid w:val="00E85A19"/>
    <w:rsid w:val="00E902C5"/>
    <w:rsid w:val="00EC0B3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5</cp:revision>
  <dcterms:created xsi:type="dcterms:W3CDTF">2020-03-16T00:58:00Z</dcterms:created>
  <dcterms:modified xsi:type="dcterms:W3CDTF">2020-03-16T01:03:00Z</dcterms:modified>
</cp:coreProperties>
</file>