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444924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4B056D" w:rsidRDefault="00444924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4B056D" w:rsidRDefault="00A43F01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43F01">
              <w:rPr>
                <w:rFonts w:ascii="宋体" w:hAnsi="宋体" w:hint="eastAsia"/>
                <w:b/>
                <w:sz w:val="44"/>
                <w:szCs w:val="44"/>
              </w:rPr>
              <w:t>启动违法所得没收程序决定书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924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C15B65"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A43F01">
              <w:rPr>
                <w:rFonts w:ascii="楷体_GB2312" w:eastAsia="楷体_GB2312" w:hint="eastAsia"/>
                <w:sz w:val="28"/>
                <w:szCs w:val="28"/>
              </w:rPr>
              <w:t>没启</w:t>
            </w:r>
            <w:r w:rsidR="00C15B65"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="00C15B65" w:rsidRPr="0055015B">
              <w:rPr>
                <w:rFonts w:eastAsia="楷体_GB2312"/>
                <w:sz w:val="28"/>
                <w:szCs w:val="28"/>
              </w:rPr>
              <w:t>20</w:t>
            </w:r>
            <w:r w:rsidR="00C15B65" w:rsidRPr="00444924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C15B65" w:rsidRPr="00C15B65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="00C15B65"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7120DD" w:rsidRDefault="002A5CBC" w:rsidP="007120D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2A5CBC">
              <w:rPr>
                <w:rFonts w:ascii="仿宋_GB2312" w:eastAsia="仿宋_GB2312" w:hAnsi="Times New Roman" w:hint="eastAsia"/>
                <w:sz w:val="32"/>
                <w:szCs w:val="32"/>
              </w:rPr>
              <w:t>犯罪嫌疑人、被告人基本情况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A43F01" w:rsidRPr="004B056D" w:rsidRDefault="00A43F01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2A5CBC" w:rsidRPr="004B056D" w:rsidRDefault="002A5CBC" w:rsidP="002A5CB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终止审查原因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444924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4B056D" w:rsidRDefault="00A43F01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43F01">
              <w:rPr>
                <w:rFonts w:ascii="宋体" w:hAnsi="宋体" w:hint="eastAsia"/>
                <w:b/>
                <w:sz w:val="44"/>
                <w:szCs w:val="44"/>
              </w:rPr>
              <w:t>启动违法所得没收程序决定书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924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A43F01">
              <w:rPr>
                <w:rFonts w:ascii="楷体_GB2312" w:eastAsia="楷体_GB2312" w:hint="eastAsia"/>
                <w:sz w:val="28"/>
                <w:szCs w:val="28"/>
              </w:rPr>
              <w:t>没启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</w:t>
            </w:r>
            <w:r w:rsidRPr="00444924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C15B65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A43F01" w:rsidRDefault="00A43F01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43F01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根据《中华人民共和国刑事诉讼法》第二百九十八条的规定，本院决定对 启动违法所得没收调查程序。</w:t>
            </w: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D578B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43F01">
              <w:rPr>
                <w:rFonts w:ascii="仿宋_GB2312" w:eastAsia="仿宋_GB2312" w:hint="eastAsia"/>
                <w:sz w:val="32"/>
                <w:szCs w:val="32"/>
              </w:rPr>
              <w:t>检察长（印）</w:t>
            </w: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444924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44924">
              <w:rPr>
                <w:rFonts w:ascii="宋体" w:hAnsi="宋体" w:hint="eastAsia"/>
                <w:sz w:val="36"/>
                <w:szCs w:val="36"/>
              </w:rPr>
              <w:t>××××</w:t>
            </w:r>
            <w:r w:rsidR="00C15B65" w:rsidRPr="00C15B65">
              <w:rPr>
                <w:rFonts w:ascii="宋体" w:hAnsi="宋体" w:hint="eastAsia"/>
                <w:sz w:val="36"/>
                <w:szCs w:val="36"/>
              </w:rPr>
              <w:t>人民检察院</w:t>
            </w:r>
          </w:p>
          <w:p w:rsidR="00535F68" w:rsidRPr="00535F68" w:rsidRDefault="00A43F01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43F01">
              <w:rPr>
                <w:rFonts w:ascii="宋体" w:hAnsi="宋体" w:hint="eastAsia"/>
                <w:b/>
                <w:sz w:val="44"/>
                <w:szCs w:val="44"/>
              </w:rPr>
              <w:t>启动违法所得没收程序决定书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924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A43F01">
              <w:rPr>
                <w:rFonts w:ascii="楷体_GB2312" w:eastAsia="楷体_GB2312" w:hint="eastAsia"/>
                <w:sz w:val="28"/>
                <w:szCs w:val="28"/>
              </w:rPr>
              <w:t>没启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</w:t>
            </w:r>
            <w:r w:rsidRPr="00444924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C15B65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A43F01" w:rsidRDefault="00A43F01" w:rsidP="00A43F01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A43F01" w:rsidRDefault="00A43F01" w:rsidP="00A43F01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43F01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根据《中华人民共和国刑事诉讼法》第二百九十八条的规定，本院决定对 启动违法所得没收调查程序。</w:t>
            </w: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43F01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120DD" w:rsidRDefault="00A43F01" w:rsidP="00A43F01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43F01">
              <w:rPr>
                <w:rFonts w:ascii="仿宋_GB2312" w:eastAsia="仿宋_GB2312" w:hint="eastAsia"/>
                <w:sz w:val="32"/>
                <w:szCs w:val="32"/>
              </w:rPr>
              <w:t>检察长（印）</w:t>
            </w:r>
          </w:p>
          <w:p w:rsidR="00D7488E" w:rsidRPr="005D578B" w:rsidRDefault="00D7488E" w:rsidP="00D7488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7488E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A43F01" w:rsidRPr="00A43F01">
        <w:rPr>
          <w:rFonts w:ascii="楷体_GB2312" w:eastAsia="楷体_GB2312" w:hAnsi="仿宋" w:hint="eastAsia"/>
          <w:szCs w:val="21"/>
        </w:rPr>
        <w:t>送达监察/</w:t>
      </w:r>
      <w:proofErr w:type="gramStart"/>
      <w:r w:rsidR="00A43F01" w:rsidRPr="00A43F01">
        <w:rPr>
          <w:rFonts w:ascii="楷体_GB2312" w:eastAsia="楷体_GB2312" w:hAnsi="仿宋" w:hint="eastAsia"/>
          <w:szCs w:val="21"/>
        </w:rPr>
        <w:t>侦查机</w:t>
      </w:r>
      <w:proofErr w:type="gramEnd"/>
      <w:r w:rsidR="00A43F01" w:rsidRPr="00A43F01"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43F01" w:rsidRPr="00A43F01" w:rsidRDefault="00A43F01" w:rsidP="00A43F01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A43F01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一、本文书依据《中华人民共和国刑事诉讼法》第二百九十八条的规定制作。为犯罪嫌疑人逃匿或者死亡，认为可能符合条件，决定启动违法所得没收调查程序时使用。</w:t>
      </w:r>
    </w:p>
    <w:p w:rsidR="004B056D" w:rsidRDefault="00A43F01" w:rsidP="00A43F01">
      <w:pPr>
        <w:pStyle w:val="Default"/>
        <w:ind w:firstLineChars="200" w:firstLine="640"/>
      </w:pPr>
      <w:r w:rsidRPr="00A43F01">
        <w:rPr>
          <w:rFonts w:ascii="仿宋_GB2312" w:eastAsia="仿宋_GB2312" w:cs="仿宋_GB2312" w:hint="eastAsia"/>
          <w:sz w:val="32"/>
          <w:szCs w:val="32"/>
        </w:rPr>
        <w:t>二、本文书共二联，第一</w:t>
      </w:r>
      <w:proofErr w:type="gramStart"/>
      <w:r w:rsidRPr="00A43F01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A43F01">
        <w:rPr>
          <w:rFonts w:ascii="仿宋_GB2312" w:eastAsia="仿宋_GB2312" w:cs="仿宋_GB2312" w:hint="eastAsia"/>
          <w:sz w:val="32"/>
          <w:szCs w:val="32"/>
        </w:rPr>
        <w:t>保存备查，第二联附卷。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AB" w:rsidRDefault="004532AB" w:rsidP="00054F05">
      <w:r>
        <w:separator/>
      </w:r>
    </w:p>
  </w:endnote>
  <w:endnote w:type="continuationSeparator" w:id="0">
    <w:p w:rsidR="004532AB" w:rsidRDefault="004532AB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AB" w:rsidRDefault="004532AB" w:rsidP="00054F05">
      <w:r>
        <w:separator/>
      </w:r>
    </w:p>
  </w:footnote>
  <w:footnote w:type="continuationSeparator" w:id="0">
    <w:p w:rsidR="004532AB" w:rsidRDefault="004532AB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185925"/>
    <w:rsid w:val="00210A33"/>
    <w:rsid w:val="002271F8"/>
    <w:rsid w:val="002331BF"/>
    <w:rsid w:val="002A5CBC"/>
    <w:rsid w:val="002A6578"/>
    <w:rsid w:val="00300350"/>
    <w:rsid w:val="00362976"/>
    <w:rsid w:val="00444592"/>
    <w:rsid w:val="00444924"/>
    <w:rsid w:val="004532AB"/>
    <w:rsid w:val="00471F51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07F09"/>
    <w:rsid w:val="00611BB0"/>
    <w:rsid w:val="00676368"/>
    <w:rsid w:val="0069021A"/>
    <w:rsid w:val="006D41C2"/>
    <w:rsid w:val="0070541B"/>
    <w:rsid w:val="007120DD"/>
    <w:rsid w:val="007D2E98"/>
    <w:rsid w:val="007D44B0"/>
    <w:rsid w:val="007D5F15"/>
    <w:rsid w:val="00820682"/>
    <w:rsid w:val="008471AA"/>
    <w:rsid w:val="0086387F"/>
    <w:rsid w:val="008B0F5D"/>
    <w:rsid w:val="0090651D"/>
    <w:rsid w:val="00931800"/>
    <w:rsid w:val="00985B88"/>
    <w:rsid w:val="009C0C24"/>
    <w:rsid w:val="00A02CF1"/>
    <w:rsid w:val="00A4111E"/>
    <w:rsid w:val="00A43F01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15B65"/>
    <w:rsid w:val="00C57E4D"/>
    <w:rsid w:val="00C71354"/>
    <w:rsid w:val="00C72318"/>
    <w:rsid w:val="00C94D73"/>
    <w:rsid w:val="00CA28A9"/>
    <w:rsid w:val="00CB53B8"/>
    <w:rsid w:val="00CF1F46"/>
    <w:rsid w:val="00D14B98"/>
    <w:rsid w:val="00D179A1"/>
    <w:rsid w:val="00D31528"/>
    <w:rsid w:val="00D7488E"/>
    <w:rsid w:val="00DA03F7"/>
    <w:rsid w:val="00DA06A9"/>
    <w:rsid w:val="00DA4F88"/>
    <w:rsid w:val="00DE6A6B"/>
    <w:rsid w:val="00E50C0B"/>
    <w:rsid w:val="00E760B4"/>
    <w:rsid w:val="00E902C5"/>
    <w:rsid w:val="00EA3EC2"/>
    <w:rsid w:val="00F27BF2"/>
    <w:rsid w:val="00F37DFA"/>
    <w:rsid w:val="00F56506"/>
    <w:rsid w:val="00F95E46"/>
    <w:rsid w:val="00FA1791"/>
    <w:rsid w:val="00FC5B70"/>
    <w:rsid w:val="00FE35E9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2020-03-16T02:58:00Z</dcterms:created>
  <dcterms:modified xsi:type="dcterms:W3CDTF">2020-03-16T03:01:00Z</dcterms:modified>
</cp:coreProperties>
</file>