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A32" w:rsidRDefault="00A853B5" w:rsidP="00470A32">
      <w:pPr>
        <w:spacing w:line="276" w:lineRule="auto"/>
        <w:jc w:val="center"/>
        <w:rPr>
          <w:rFonts w:ascii="宋体" w:hAnsi="宋体"/>
          <w:sz w:val="36"/>
          <w:szCs w:val="36"/>
        </w:rPr>
      </w:pPr>
      <w:r w:rsidRPr="00A853B5">
        <w:rPr>
          <w:rFonts w:ascii="宋体" w:hAnsi="宋体" w:hint="eastAsia"/>
          <w:sz w:val="36"/>
          <w:szCs w:val="36"/>
        </w:rPr>
        <w:t>××××</w:t>
      </w:r>
      <w:r w:rsidR="00470A32">
        <w:rPr>
          <w:rFonts w:ascii="宋体" w:hAnsi="宋体"/>
          <w:sz w:val="36"/>
          <w:szCs w:val="36"/>
        </w:rPr>
        <w:t>人民检察院</w:t>
      </w:r>
    </w:p>
    <w:p w:rsidR="00470A32" w:rsidRDefault="007A06F3" w:rsidP="00470A32">
      <w:pPr>
        <w:pStyle w:val="Default"/>
        <w:jc w:val="center"/>
        <w:rPr>
          <w:b/>
          <w:sz w:val="44"/>
          <w:szCs w:val="44"/>
        </w:rPr>
      </w:pPr>
      <w:r w:rsidRPr="007A06F3">
        <w:rPr>
          <w:rFonts w:hint="eastAsia"/>
          <w:b/>
          <w:sz w:val="44"/>
          <w:szCs w:val="44"/>
        </w:rPr>
        <w:t>未成年人</w:t>
      </w:r>
      <w:r w:rsidR="004B4E87" w:rsidRPr="004B4E87">
        <w:rPr>
          <w:rFonts w:hint="eastAsia"/>
          <w:b/>
          <w:sz w:val="44"/>
          <w:szCs w:val="44"/>
        </w:rPr>
        <w:t>犯罪记录封存通知书</w:t>
      </w:r>
    </w:p>
    <w:p w:rsidR="005B4507" w:rsidRDefault="005B4507" w:rsidP="005B4507">
      <w:pPr>
        <w:pStyle w:val="Default"/>
        <w:wordWrap w:val="0"/>
        <w:jc w:val="right"/>
        <w:rPr>
          <w:rFonts w:ascii="楷体_GB2312" w:eastAsia="楷体_GB2312"/>
          <w:sz w:val="28"/>
          <w:szCs w:val="28"/>
        </w:rPr>
      </w:pPr>
      <w:bookmarkStart w:id="0" w:name="wh2"/>
    </w:p>
    <w:p w:rsidR="00E208FB" w:rsidRDefault="007A216E" w:rsidP="005B4507">
      <w:pPr>
        <w:pStyle w:val="Default"/>
        <w:jc w:val="right"/>
        <w:rPr>
          <w:rFonts w:ascii="楷体_GB2312" w:eastAsia="楷体_GB2312" w:hAnsi="楷体_GB2312" w:cs="楷体_GB2312"/>
          <w:sz w:val="28"/>
          <w:szCs w:val="28"/>
        </w:rPr>
      </w:pPr>
      <w:r w:rsidRPr="0055015B">
        <w:rPr>
          <w:rFonts w:ascii="楷体_GB2312" w:eastAsia="楷体_GB2312" w:hint="eastAsia"/>
          <w:sz w:val="28"/>
          <w:szCs w:val="28"/>
        </w:rPr>
        <w:t>××</w:t>
      </w:r>
      <w:r w:rsidRPr="0055015B">
        <w:rPr>
          <w:rFonts w:ascii="楷体_GB2312" w:eastAsia="楷体_GB2312" w:cs="楷体_GB2312" w:hint="eastAsia"/>
          <w:sz w:val="28"/>
          <w:szCs w:val="28"/>
        </w:rPr>
        <w:t>检</w:t>
      </w:r>
      <w:r w:rsidR="007A06F3">
        <w:rPr>
          <w:rFonts w:ascii="楷体_GB2312" w:eastAsia="楷体_GB2312" w:hint="eastAsia"/>
          <w:sz w:val="28"/>
          <w:szCs w:val="28"/>
        </w:rPr>
        <w:t>未封</w:t>
      </w:r>
      <w:r w:rsidR="004B4E87">
        <w:rPr>
          <w:rFonts w:ascii="楷体_GB2312" w:eastAsia="楷体_GB2312" w:hint="eastAsia"/>
          <w:sz w:val="28"/>
          <w:szCs w:val="28"/>
        </w:rPr>
        <w:t>通</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20××</w:t>
      </w:r>
      <w:r w:rsidRPr="0055015B">
        <w:rPr>
          <w:rFonts w:ascii="楷体_GB2312" w:eastAsia="楷体_GB2312" w:hAnsi="仿宋_GB2312"/>
          <w:sz w:val="28"/>
          <w:szCs w:val="28"/>
        </w:rPr>
        <w:t>〕</w:t>
      </w:r>
      <w:r w:rsidRPr="0055015B">
        <w:rPr>
          <w:rFonts w:ascii="Times New Roman" w:eastAsia="楷体_GB2312" w:hAnsi="Times New Roman" w:cs="Times New Roman"/>
          <w:sz w:val="28"/>
          <w:szCs w:val="28"/>
        </w:rPr>
        <w:t>××</w:t>
      </w:r>
      <w:r w:rsidRPr="0055015B">
        <w:rPr>
          <w:rFonts w:ascii="楷体_GB2312" w:eastAsia="楷体_GB2312" w:hAnsi="楷体_GB2312" w:cs="楷体_GB2312" w:hint="eastAsia"/>
          <w:sz w:val="28"/>
          <w:szCs w:val="28"/>
        </w:rPr>
        <w:t>号</w:t>
      </w:r>
    </w:p>
    <w:p w:rsidR="007A216E" w:rsidRDefault="007A216E" w:rsidP="007A216E">
      <w:pPr>
        <w:pStyle w:val="Default"/>
        <w:jc w:val="right"/>
        <w:rPr>
          <w:rFonts w:ascii="楷体_GB2312" w:eastAsia="楷体_GB2312"/>
          <w:sz w:val="28"/>
          <w:szCs w:val="28"/>
        </w:rPr>
      </w:pPr>
    </w:p>
    <w:p w:rsidR="004B4E87" w:rsidRPr="004B4E87" w:rsidRDefault="004B4E87" w:rsidP="00280214">
      <w:pPr>
        <w:ind w:rightChars="12" w:right="25"/>
        <w:rPr>
          <w:rFonts w:ascii="仿宋_GB2312" w:eastAsia="仿宋_GB2312" w:hAnsiTheme="minorHAnsi" w:cs="仿宋_GB2312"/>
          <w:color w:val="000000"/>
          <w:kern w:val="0"/>
          <w:sz w:val="32"/>
          <w:szCs w:val="32"/>
        </w:rPr>
      </w:pPr>
      <w:bookmarkStart w:id="1" w:name="_GoBack"/>
      <w:bookmarkEnd w:id="0"/>
      <w:bookmarkEnd w:id="1"/>
      <w:r w:rsidRPr="004B4E87">
        <w:rPr>
          <w:rFonts w:ascii="仿宋_GB2312" w:eastAsia="仿宋_GB2312" w:hAnsiTheme="minorHAnsi" w:cs="仿宋_GB2312" w:hint="eastAsia"/>
          <w:color w:val="000000"/>
          <w:kern w:val="0"/>
          <w:sz w:val="32"/>
          <w:szCs w:val="32"/>
        </w:rPr>
        <w:t>×××（下级人民检察院）：</w:t>
      </w:r>
    </w:p>
    <w:p w:rsidR="00781990" w:rsidRDefault="004B4E87" w:rsidP="004B4E87">
      <w:pPr>
        <w:ind w:rightChars="12" w:right="25" w:firstLineChars="200" w:firstLine="640"/>
        <w:rPr>
          <w:rFonts w:ascii="仿宋_GB2312" w:eastAsia="仿宋_GB2312" w:hAnsiTheme="minorHAnsi" w:cs="仿宋_GB2312"/>
          <w:color w:val="000000"/>
          <w:kern w:val="0"/>
          <w:sz w:val="32"/>
          <w:szCs w:val="32"/>
        </w:rPr>
      </w:pPr>
      <w:r w:rsidRPr="004B4E87">
        <w:rPr>
          <w:rFonts w:ascii="仿宋_GB2312" w:eastAsia="仿宋_GB2312" w:hAnsiTheme="minorHAnsi" w:cs="仿宋_GB2312" w:hint="eastAsia"/>
          <w:color w:val="000000"/>
          <w:kern w:val="0"/>
          <w:sz w:val="32"/>
          <w:szCs w:val="32"/>
        </w:rPr>
        <w:t>你院于×年×月×日以×号抗诉书提出抗诉/被告人于×年×月×日提出上诉的×××涉嫌×××一案，经二审裁判，（维持原判/二审判决情况）因被告人×××犯罪时系未成年人，根据《中华人民共和国刑事诉讼法》第二百八十六条、《人民检察院刑事诉讼规则》第四百八十二条、《未成年人刑事检察工作指引（试行）》第八十二条之规定，决定对×××的犯罪记录予以封存。犯罪记录封存后，除司法机关为办案需要或者有关单位根据国家规定进行查询及出现依法应当解除犯罪记录封存的情形外，相关单位不得向任何单位和个人提供封存的犯罪记录，并不得提供未成年人有犯罪记录的证明。</w:t>
      </w:r>
    </w:p>
    <w:p w:rsidR="007A06F3" w:rsidRDefault="007A06F3" w:rsidP="007A06F3">
      <w:pPr>
        <w:ind w:rightChars="12" w:right="25" w:firstLineChars="200" w:firstLine="640"/>
        <w:rPr>
          <w:rFonts w:ascii="仿宋_GB2312" w:eastAsia="仿宋_GB2312" w:hAnsiTheme="minorHAnsi" w:cs="仿宋_GB2312"/>
          <w:color w:val="000000"/>
          <w:kern w:val="0"/>
          <w:sz w:val="32"/>
          <w:szCs w:val="32"/>
        </w:rPr>
      </w:pPr>
    </w:p>
    <w:p w:rsidR="00430346" w:rsidRPr="00701907" w:rsidRDefault="00430346" w:rsidP="00430346">
      <w:pPr>
        <w:ind w:leftChars="1900" w:left="3990" w:rightChars="12" w:right="25" w:firstLineChars="200" w:firstLine="640"/>
        <w:jc w:val="center"/>
        <w:rPr>
          <w:rFonts w:ascii="仿宋_GB2312" w:eastAsia="仿宋_GB2312"/>
          <w:sz w:val="32"/>
          <w:szCs w:val="32"/>
        </w:rPr>
      </w:pPr>
      <w:r w:rsidRPr="00701907">
        <w:rPr>
          <w:rFonts w:eastAsia="仿宋_GB2312"/>
          <w:sz w:val="32"/>
          <w:szCs w:val="32"/>
        </w:rPr>
        <w:t>20××</w:t>
      </w:r>
      <w:r w:rsidRPr="00701907">
        <w:rPr>
          <w:rFonts w:ascii="仿宋_GB2312" w:eastAsia="仿宋_GB2312" w:hint="eastAsia"/>
          <w:sz w:val="32"/>
          <w:szCs w:val="32"/>
        </w:rPr>
        <w:t>年</w:t>
      </w:r>
      <w:r w:rsidRPr="00701907">
        <w:rPr>
          <w:rFonts w:eastAsia="仿宋_GB2312"/>
          <w:sz w:val="32"/>
          <w:szCs w:val="32"/>
        </w:rPr>
        <w:t>×</w:t>
      </w:r>
      <w:r w:rsidRPr="00701907">
        <w:rPr>
          <w:rFonts w:ascii="仿宋_GB2312" w:eastAsia="仿宋_GB2312" w:hint="eastAsia"/>
          <w:sz w:val="32"/>
          <w:szCs w:val="32"/>
        </w:rPr>
        <w:t>月</w:t>
      </w:r>
      <w:r w:rsidRPr="00701907">
        <w:rPr>
          <w:rFonts w:eastAsia="仿宋_GB2312"/>
          <w:sz w:val="32"/>
          <w:szCs w:val="32"/>
        </w:rPr>
        <w:t>×</w:t>
      </w:r>
      <w:r w:rsidRPr="00701907">
        <w:rPr>
          <w:rFonts w:ascii="仿宋_GB2312" w:eastAsia="仿宋_GB2312" w:hint="eastAsia"/>
          <w:sz w:val="32"/>
          <w:szCs w:val="32"/>
        </w:rPr>
        <w:t>日</w:t>
      </w:r>
    </w:p>
    <w:p w:rsidR="00430346" w:rsidRDefault="00430346" w:rsidP="00430346">
      <w:pPr>
        <w:ind w:leftChars="1900" w:left="3990" w:rightChars="12" w:right="25" w:firstLineChars="200" w:firstLine="640"/>
        <w:jc w:val="center"/>
        <w:rPr>
          <w:rFonts w:eastAsia="仿宋_GB2312"/>
          <w:sz w:val="32"/>
          <w:szCs w:val="32"/>
        </w:rPr>
      </w:pPr>
      <w:r w:rsidRPr="00701907">
        <w:rPr>
          <w:rFonts w:eastAsia="仿宋_GB2312" w:hint="eastAsia"/>
          <w:sz w:val="32"/>
          <w:szCs w:val="32"/>
        </w:rPr>
        <w:t>（</w:t>
      </w:r>
      <w:r w:rsidR="006713B0">
        <w:rPr>
          <w:rFonts w:eastAsia="仿宋_GB2312" w:hint="eastAsia"/>
          <w:sz w:val="32"/>
          <w:szCs w:val="32"/>
        </w:rPr>
        <w:t>院印</w:t>
      </w:r>
      <w:r w:rsidRPr="00701907">
        <w:rPr>
          <w:rFonts w:eastAsia="仿宋_GB2312" w:hint="eastAsia"/>
          <w:sz w:val="32"/>
          <w:szCs w:val="32"/>
        </w:rPr>
        <w:t>）</w:t>
      </w:r>
    </w:p>
    <w:p w:rsidR="004B4E87" w:rsidRPr="00701907" w:rsidRDefault="004B4E87" w:rsidP="00430346">
      <w:pPr>
        <w:ind w:leftChars="1900" w:left="3990" w:rightChars="12" w:right="25" w:firstLineChars="200" w:firstLine="640"/>
        <w:jc w:val="center"/>
        <w:rPr>
          <w:rFonts w:eastAsia="仿宋_GB2312"/>
          <w:sz w:val="32"/>
          <w:szCs w:val="32"/>
        </w:rPr>
      </w:pPr>
    </w:p>
    <w:p w:rsidR="004B056D" w:rsidRPr="00A4111E" w:rsidRDefault="004B056D" w:rsidP="00A0634C">
      <w:pPr>
        <w:pStyle w:val="Default"/>
        <w:jc w:val="center"/>
        <w:rPr>
          <w:b/>
          <w:sz w:val="44"/>
          <w:szCs w:val="44"/>
        </w:rPr>
      </w:pPr>
      <w:r w:rsidRPr="00A4111E">
        <w:rPr>
          <w:rFonts w:hint="eastAsia"/>
          <w:b/>
          <w:sz w:val="44"/>
          <w:szCs w:val="44"/>
        </w:rPr>
        <w:lastRenderedPageBreak/>
        <w:t>制作说明</w:t>
      </w:r>
    </w:p>
    <w:p w:rsidR="00126C3B" w:rsidRDefault="00126C3B" w:rsidP="00126C3B">
      <w:pPr>
        <w:autoSpaceDE w:val="0"/>
        <w:autoSpaceDN w:val="0"/>
        <w:adjustRightInd w:val="0"/>
        <w:jc w:val="left"/>
        <w:rPr>
          <w:rFonts w:ascii="仿宋_GB2312" w:eastAsia="仿宋_GB2312" w:hAnsiTheme="minorHAnsi" w:cs="仿宋_GB2312"/>
          <w:color w:val="000000"/>
          <w:kern w:val="0"/>
          <w:sz w:val="32"/>
          <w:szCs w:val="32"/>
        </w:rPr>
      </w:pPr>
    </w:p>
    <w:p w:rsidR="004B4E87" w:rsidRPr="004B4E87" w:rsidRDefault="004B4E87" w:rsidP="004B4E87">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4B4E87">
        <w:rPr>
          <w:rFonts w:ascii="仿宋_GB2312" w:eastAsia="仿宋_GB2312" w:hAnsiTheme="minorHAnsi" w:cs="仿宋_GB2312" w:hint="eastAsia"/>
          <w:color w:val="000000"/>
          <w:kern w:val="0"/>
          <w:sz w:val="32"/>
          <w:szCs w:val="32"/>
        </w:rPr>
        <w:t>一、制作依据</w:t>
      </w:r>
    </w:p>
    <w:p w:rsidR="004B4E87" w:rsidRPr="004B4E87" w:rsidRDefault="004B4E87" w:rsidP="004B4E87">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4B4E87">
        <w:rPr>
          <w:rFonts w:ascii="仿宋_GB2312" w:eastAsia="仿宋_GB2312" w:hAnsiTheme="minorHAnsi" w:cs="仿宋_GB2312" w:hint="eastAsia"/>
          <w:color w:val="000000"/>
          <w:kern w:val="0"/>
          <w:sz w:val="32"/>
          <w:szCs w:val="32"/>
        </w:rPr>
        <w:t>本文书依据《中华人民共和国刑事诉讼法》第二百八十六条、《人民检察院刑事诉讼规则》第四百八十二条、《未成年人刑事检察工作指引（试行）》第八十二条的规定，适用于二审判决生效后，上级检察机关通知下级检察机关对未成年人的犯罪记录进行封存的文书。</w:t>
      </w:r>
    </w:p>
    <w:p w:rsidR="004B4E87" w:rsidRPr="004B4E87" w:rsidRDefault="004B4E87" w:rsidP="004B4E87">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4B4E87">
        <w:rPr>
          <w:rFonts w:ascii="仿宋_GB2312" w:eastAsia="仿宋_GB2312" w:hAnsiTheme="minorHAnsi" w:cs="仿宋_GB2312" w:hint="eastAsia"/>
          <w:color w:val="000000"/>
          <w:kern w:val="0"/>
          <w:sz w:val="32"/>
          <w:szCs w:val="32"/>
        </w:rPr>
        <w:t>二、制作说明</w:t>
      </w:r>
    </w:p>
    <w:p w:rsidR="004B056D" w:rsidRDefault="004B4E87" w:rsidP="004B4E87">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4B4E87">
        <w:rPr>
          <w:rFonts w:ascii="仿宋_GB2312" w:eastAsia="仿宋_GB2312" w:hAnsiTheme="minorHAnsi" w:cs="仿宋_GB2312" w:hint="eastAsia"/>
          <w:color w:val="000000"/>
          <w:kern w:val="0"/>
          <w:sz w:val="32"/>
          <w:szCs w:val="32"/>
        </w:rPr>
        <w:t>本文书以未成年人为单位制作，一式二份，一份附卷，一份送达下级人民检察院。</w:t>
      </w:r>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231" w:rsidRDefault="00AD6231" w:rsidP="0040527A">
      <w:r>
        <w:separator/>
      </w:r>
    </w:p>
  </w:endnote>
  <w:endnote w:type="continuationSeparator" w:id="0">
    <w:p w:rsidR="00AD6231" w:rsidRDefault="00AD6231" w:rsidP="0040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231" w:rsidRDefault="00AD6231" w:rsidP="0040527A">
      <w:r>
        <w:separator/>
      </w:r>
    </w:p>
  </w:footnote>
  <w:footnote w:type="continuationSeparator" w:id="0">
    <w:p w:rsidR="00AD6231" w:rsidRDefault="00AD6231" w:rsidP="0040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21364"/>
    <w:rsid w:val="00033D86"/>
    <w:rsid w:val="000718E5"/>
    <w:rsid w:val="0009401E"/>
    <w:rsid w:val="00097793"/>
    <w:rsid w:val="000A332A"/>
    <w:rsid w:val="000A4A4E"/>
    <w:rsid w:val="000C1054"/>
    <w:rsid w:val="000C19B0"/>
    <w:rsid w:val="000C59E0"/>
    <w:rsid w:val="000E1642"/>
    <w:rsid w:val="00126C3B"/>
    <w:rsid w:val="00145F82"/>
    <w:rsid w:val="001666FA"/>
    <w:rsid w:val="0017625D"/>
    <w:rsid w:val="00182623"/>
    <w:rsid w:val="00183CC1"/>
    <w:rsid w:val="001A3CA5"/>
    <w:rsid w:val="001A5203"/>
    <w:rsid w:val="001F2F08"/>
    <w:rsid w:val="002164C6"/>
    <w:rsid w:val="00223DC2"/>
    <w:rsid w:val="002505BB"/>
    <w:rsid w:val="00256BBD"/>
    <w:rsid w:val="002620B0"/>
    <w:rsid w:val="00262D78"/>
    <w:rsid w:val="00276E5E"/>
    <w:rsid w:val="00280214"/>
    <w:rsid w:val="0028114B"/>
    <w:rsid w:val="002A08DC"/>
    <w:rsid w:val="002A4895"/>
    <w:rsid w:val="00316BE2"/>
    <w:rsid w:val="00343F0A"/>
    <w:rsid w:val="0034425E"/>
    <w:rsid w:val="003C1002"/>
    <w:rsid w:val="003C2A0D"/>
    <w:rsid w:val="003D5786"/>
    <w:rsid w:val="003E69B0"/>
    <w:rsid w:val="003F7DA8"/>
    <w:rsid w:val="00402E88"/>
    <w:rsid w:val="0040527A"/>
    <w:rsid w:val="00410367"/>
    <w:rsid w:val="0041473A"/>
    <w:rsid w:val="00430346"/>
    <w:rsid w:val="00470A32"/>
    <w:rsid w:val="004A6525"/>
    <w:rsid w:val="004B056D"/>
    <w:rsid w:val="004B4E87"/>
    <w:rsid w:val="0050400B"/>
    <w:rsid w:val="00514EEC"/>
    <w:rsid w:val="00517549"/>
    <w:rsid w:val="005307C4"/>
    <w:rsid w:val="00535F68"/>
    <w:rsid w:val="005432AF"/>
    <w:rsid w:val="005477F4"/>
    <w:rsid w:val="00556389"/>
    <w:rsid w:val="005675FA"/>
    <w:rsid w:val="005B1103"/>
    <w:rsid w:val="005B4507"/>
    <w:rsid w:val="005E4EA4"/>
    <w:rsid w:val="00615E1D"/>
    <w:rsid w:val="0064513D"/>
    <w:rsid w:val="0065012C"/>
    <w:rsid w:val="00670EAC"/>
    <w:rsid w:val="006713B0"/>
    <w:rsid w:val="0068721A"/>
    <w:rsid w:val="006C4B10"/>
    <w:rsid w:val="007305FE"/>
    <w:rsid w:val="007375E0"/>
    <w:rsid w:val="00753F5C"/>
    <w:rsid w:val="007621F8"/>
    <w:rsid w:val="00762673"/>
    <w:rsid w:val="00781990"/>
    <w:rsid w:val="007A06F3"/>
    <w:rsid w:val="007A216E"/>
    <w:rsid w:val="007B2138"/>
    <w:rsid w:val="007C6115"/>
    <w:rsid w:val="007D07C9"/>
    <w:rsid w:val="007D725C"/>
    <w:rsid w:val="007F2E8B"/>
    <w:rsid w:val="007F6C87"/>
    <w:rsid w:val="0081307A"/>
    <w:rsid w:val="00820B0E"/>
    <w:rsid w:val="008320A2"/>
    <w:rsid w:val="008630E7"/>
    <w:rsid w:val="00866A2D"/>
    <w:rsid w:val="00872E9C"/>
    <w:rsid w:val="00892232"/>
    <w:rsid w:val="00893D49"/>
    <w:rsid w:val="008D4069"/>
    <w:rsid w:val="008E04D2"/>
    <w:rsid w:val="008E146F"/>
    <w:rsid w:val="008E7872"/>
    <w:rsid w:val="00905314"/>
    <w:rsid w:val="00922198"/>
    <w:rsid w:val="0092512A"/>
    <w:rsid w:val="00944D19"/>
    <w:rsid w:val="00964CCF"/>
    <w:rsid w:val="0099158A"/>
    <w:rsid w:val="0099216E"/>
    <w:rsid w:val="009A3A37"/>
    <w:rsid w:val="009B69C8"/>
    <w:rsid w:val="00A00A6A"/>
    <w:rsid w:val="00A0634C"/>
    <w:rsid w:val="00A25924"/>
    <w:rsid w:val="00A26706"/>
    <w:rsid w:val="00A34A95"/>
    <w:rsid w:val="00A4111E"/>
    <w:rsid w:val="00A41FA2"/>
    <w:rsid w:val="00A511FF"/>
    <w:rsid w:val="00A64ECD"/>
    <w:rsid w:val="00A75DA4"/>
    <w:rsid w:val="00A853B5"/>
    <w:rsid w:val="00A97233"/>
    <w:rsid w:val="00AD0003"/>
    <w:rsid w:val="00AD2407"/>
    <w:rsid w:val="00AD6231"/>
    <w:rsid w:val="00AE0AD7"/>
    <w:rsid w:val="00B017F2"/>
    <w:rsid w:val="00B040F6"/>
    <w:rsid w:val="00B20CC9"/>
    <w:rsid w:val="00B44DA0"/>
    <w:rsid w:val="00B7634E"/>
    <w:rsid w:val="00B929E2"/>
    <w:rsid w:val="00BA76C1"/>
    <w:rsid w:val="00BB039C"/>
    <w:rsid w:val="00BB786D"/>
    <w:rsid w:val="00BD20A2"/>
    <w:rsid w:val="00BD58A2"/>
    <w:rsid w:val="00BF2A6B"/>
    <w:rsid w:val="00C0549A"/>
    <w:rsid w:val="00C061B7"/>
    <w:rsid w:val="00C07069"/>
    <w:rsid w:val="00C17FE7"/>
    <w:rsid w:val="00C23F0E"/>
    <w:rsid w:val="00C3331A"/>
    <w:rsid w:val="00C602DD"/>
    <w:rsid w:val="00C77B80"/>
    <w:rsid w:val="00C83D00"/>
    <w:rsid w:val="00C9090A"/>
    <w:rsid w:val="00D27290"/>
    <w:rsid w:val="00D35410"/>
    <w:rsid w:val="00D44A9D"/>
    <w:rsid w:val="00D45FF0"/>
    <w:rsid w:val="00D464B0"/>
    <w:rsid w:val="00D46B9F"/>
    <w:rsid w:val="00D548D9"/>
    <w:rsid w:val="00D606DA"/>
    <w:rsid w:val="00D91631"/>
    <w:rsid w:val="00D9791D"/>
    <w:rsid w:val="00DC4471"/>
    <w:rsid w:val="00DC526D"/>
    <w:rsid w:val="00DE2BC5"/>
    <w:rsid w:val="00DE642D"/>
    <w:rsid w:val="00E17137"/>
    <w:rsid w:val="00E208FB"/>
    <w:rsid w:val="00E22665"/>
    <w:rsid w:val="00E33864"/>
    <w:rsid w:val="00E50A93"/>
    <w:rsid w:val="00E61F2F"/>
    <w:rsid w:val="00E81E50"/>
    <w:rsid w:val="00E85A19"/>
    <w:rsid w:val="00E902C5"/>
    <w:rsid w:val="00EC0B3B"/>
    <w:rsid w:val="00EF6B04"/>
    <w:rsid w:val="00F0238D"/>
    <w:rsid w:val="00F057DE"/>
    <w:rsid w:val="00F21CEA"/>
    <w:rsid w:val="00F236A0"/>
    <w:rsid w:val="00F4481C"/>
    <w:rsid w:val="00F5709C"/>
    <w:rsid w:val="00F66209"/>
    <w:rsid w:val="00F764FD"/>
    <w:rsid w:val="00F8478C"/>
    <w:rsid w:val="00F95E46"/>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76</Words>
  <Characters>439</Characters>
  <Application>Microsoft Office Word</Application>
  <DocSecurity>0</DocSecurity>
  <Lines>3</Lines>
  <Paragraphs>1</Paragraphs>
  <ScaleCrop>false</ScaleCrop>
  <Company/>
  <LinksUpToDate>false</LinksUpToDate>
  <CharactersWithSpaces>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4</cp:revision>
  <dcterms:created xsi:type="dcterms:W3CDTF">2020-03-17T05:51:00Z</dcterms:created>
  <dcterms:modified xsi:type="dcterms:W3CDTF">2020-03-17T05:53:00Z</dcterms:modified>
</cp:coreProperties>
</file>