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17" w:rsidRDefault="00270E05" w:rsidP="00107717">
      <w:pPr>
        <w:spacing w:line="276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9C18D2">
        <w:rPr>
          <w:rFonts w:ascii="仿宋_GB2312" w:eastAsia="仿宋_GB2312" w:hint="eastAsia"/>
          <w:color w:val="000000"/>
          <w:sz w:val="32"/>
          <w:szCs w:val="32"/>
        </w:rPr>
        <w:t>存疑</w:t>
      </w:r>
      <w:r>
        <w:rPr>
          <w:rFonts w:ascii="仿宋_GB2312" w:eastAsia="仿宋_GB2312" w:hint="eastAsia"/>
          <w:color w:val="000000"/>
          <w:sz w:val="32"/>
          <w:szCs w:val="32"/>
        </w:rPr>
        <w:t>不起诉</w:t>
      </w:r>
      <w:r w:rsidR="003038EC" w:rsidRPr="003038EC">
        <w:rPr>
          <w:rFonts w:ascii="仿宋_GB2312" w:eastAsia="仿宋_GB2312" w:hint="eastAsia"/>
          <w:color w:val="000000"/>
          <w:sz w:val="32"/>
          <w:szCs w:val="32"/>
        </w:rPr>
        <w:t>适用</w:t>
      </w:r>
      <w:r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3038EC" w:rsidP="00470A32">
      <w:pPr>
        <w:pStyle w:val="Default"/>
        <w:jc w:val="center"/>
        <w:rPr>
          <w:b/>
          <w:sz w:val="44"/>
          <w:szCs w:val="44"/>
        </w:rPr>
      </w:pPr>
      <w:r w:rsidRPr="003038EC">
        <w:rPr>
          <w:rFonts w:hint="eastAsia"/>
          <w:b/>
          <w:sz w:val="44"/>
          <w:szCs w:val="44"/>
        </w:rPr>
        <w:t>不起诉决定书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012A5D">
        <w:rPr>
          <w:rFonts w:ascii="楷体_GB2312" w:eastAsia="楷体_GB2312" w:hint="eastAsia"/>
          <w:sz w:val="28"/>
          <w:szCs w:val="28"/>
        </w:rPr>
        <w:t>未</w:t>
      </w:r>
      <w:r w:rsidR="00C1090D">
        <w:rPr>
          <w:rFonts w:ascii="楷体_GB2312" w:eastAsia="楷体_GB2312" w:hint="eastAsia"/>
          <w:sz w:val="28"/>
          <w:szCs w:val="28"/>
        </w:rPr>
        <w:t>刑</w:t>
      </w:r>
      <w:proofErr w:type="gramEnd"/>
      <w:r w:rsidR="003038EC">
        <w:rPr>
          <w:rFonts w:ascii="楷体_GB2312" w:eastAsia="楷体_GB2312" w:hint="eastAsia"/>
          <w:sz w:val="28"/>
          <w:szCs w:val="28"/>
        </w:rPr>
        <w:t>不</w:t>
      </w:r>
      <w:r w:rsidR="00517F4A" w:rsidRPr="00517F4A">
        <w:rPr>
          <w:rFonts w:ascii="楷体_GB2312" w:eastAsia="楷体_GB2312" w:hint="eastAsia"/>
          <w:sz w:val="28"/>
          <w:szCs w:val="28"/>
        </w:rPr>
        <w:t>诉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被不起诉人×××（写明姓名、曾用名、与案情有关的别名、化名、绰号、冒名、代号、性别、出生年月日、公民身份号码、民族、文化程度、职业或者工作单位及职务、户籍所在地、住址）。因涉嫌××（案由）罪，经×××（决定机关）批准/决定，于××年×月×日由×××（执行机关）执行×××（强制措施名称），延长刑事拘留期限及延长、重新计算、中止侦查等羁押期限变化的情况……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（如系被不起诉单位，则应写明名称、住所地等。）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法定代理人……（姓名、与被不起诉人的关系、住址。）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辩护人……（写明姓名、××律师事务所律师，如</w:t>
      </w:r>
      <w:proofErr w:type="gramStart"/>
      <w:r w:rsidRPr="00903BE7">
        <w:rPr>
          <w:rFonts w:ascii="仿宋_GB2312" w:eastAsia="仿宋_GB2312" w:hint="eastAsia"/>
          <w:color w:val="000000"/>
          <w:sz w:val="32"/>
          <w:szCs w:val="32"/>
        </w:rPr>
        <w:t>系法律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援助律师的，注明指派的法律援助机构；不是律师的写单位、职务或职业。）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本案由×××（</w:t>
      </w:r>
      <w:proofErr w:type="gramStart"/>
      <w:r w:rsidRPr="00903BE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关）侦查终结，以被不起诉人×××涉嫌××（案由）罪，于×年×月×日向本院移送审查起诉。（如</w:t>
      </w:r>
      <w:r w:rsidRPr="00903BE7">
        <w:rPr>
          <w:rFonts w:ascii="仿宋_GB2312" w:eastAsia="仿宋_GB2312" w:hint="eastAsia"/>
          <w:color w:val="000000"/>
          <w:sz w:val="32"/>
          <w:szCs w:val="32"/>
        </w:rPr>
        <w:lastRenderedPageBreak/>
        <w:t>果案件是其他人民检察院移送的，此处应将指定管辖、移送单位以及移送时间等写清楚。）本院受理后，于×年×月×日已告知被不起诉人及其法定代理人有权委托辩护人，×年×月×日已告知被害人及其法定代理人（近亲属）有权委托诉讼代理人；为被不起诉人×××落实了法律援助；对其进行了社会调查（或委托×××单位进行了社会调查）；依法讯问了被不起诉人，其法定代理人（合适成年人）到场；听取了被不起诉人的法定代理人、辩护人、被害人及其法定代理人、诉讼代理人的意见，审查了全部案件材料。经审查，于×年×月×日（一次退查日期、二次退查日期）退回补充侦查，</w:t>
      </w:r>
      <w:proofErr w:type="gramStart"/>
      <w:r w:rsidRPr="00903BE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关于×年×月×日补充侦查完毕，移送本院审查起诉。本院于×年×月×日（一次延长日期、二次延长日期、三次延长日期）延长审查起诉期限（×次）（各）15日。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〔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1．对于</w:t>
      </w:r>
      <w:proofErr w:type="gramStart"/>
      <w:r w:rsidRPr="00903BE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关移送审查起诉后变更管辖权的，表述为：“本案由×××（</w:t>
      </w:r>
      <w:proofErr w:type="gramStart"/>
      <w:r w:rsidRPr="00903BE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关）侦查终结，以被不起诉人×××涉嫌×罪，于×年×月×日移送×××人民检察院审查起诉。×××人民检察院经审查，于×年×月×日移送（或者报送、交由）本院审查起诉。本院受理后，……（同前项内容）。”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2．对于因上级检察机关指定而变更管辖权的，表述为：“本案由×××（</w:t>
      </w:r>
      <w:proofErr w:type="gramStart"/>
      <w:r w:rsidRPr="00903BE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关）侦查终结，以被不起诉人×××涉嫌×</w:t>
      </w:r>
      <w:r w:rsidRPr="00903BE7">
        <w:rPr>
          <w:rFonts w:ascii="仿宋_GB2312" w:eastAsia="仿宋_GB2312" w:hint="eastAsia"/>
          <w:color w:val="000000"/>
          <w:sz w:val="32"/>
          <w:szCs w:val="32"/>
        </w:rPr>
        <w:lastRenderedPageBreak/>
        <w:t>罪，于×年×月×日移送×××人民检察院审查起诉，后经×××人民检察院指定，于×年×月×日移送（或者报送、交由）本院审查起诉。本院受理后，……（同前项内容）。”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3．对于退回补充侦查的，在“审查了全部案件材料”后写明：“经审查，于×年×月×日（和×年×月×日两次）退回补充侦查，公安机关补充侦查完毕后，于×年×月×日（最终补充侦查完毕时间）移送本院审查起诉。”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4．对于审查起诉阶段进行精神病鉴定的，在“审查了全部案件材料”后写明：“其间，于×年×月×日至×年×月×日对被不起诉人×××作精神病鉴定。”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5．对于提起公诉后撤回</w:t>
      </w:r>
      <w:proofErr w:type="gramStart"/>
      <w:r w:rsidRPr="00903BE7">
        <w:rPr>
          <w:rFonts w:ascii="仿宋_GB2312" w:eastAsia="仿宋_GB2312" w:hint="eastAsia"/>
          <w:color w:val="000000"/>
          <w:sz w:val="32"/>
          <w:szCs w:val="32"/>
        </w:rPr>
        <w:t>起诉再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作不起诉的，在“审查了全部案件材料”之后增加表述“于×年×月×日以被不起诉人×××涉嫌×罪向×××人民法院提起公诉，后经×××人民法院裁定，于×年×月×日撤回起诉。”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（</w:t>
      </w:r>
      <w:proofErr w:type="gramStart"/>
      <w:r w:rsidRPr="00903BE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关）移送审查起诉认定：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……（概括叙述</w:t>
      </w:r>
      <w:proofErr w:type="gramStart"/>
      <w:r w:rsidRPr="00903BE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关认定的事实。）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经本院审查并退回补充侦查，仍然认为×××（</w:t>
      </w:r>
      <w:proofErr w:type="gramStart"/>
      <w:r w:rsidRPr="00903BE7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关）认定的犯罪事实不清、证据不足（此处应当重点概括写明审查认为案件事实不清、证据不足的具体情况，可参照《人民检察院刑事诉讼规则》第三百六十八条所列情形予以表述），不符合起诉</w:t>
      </w:r>
      <w:r w:rsidRPr="00903BE7">
        <w:rPr>
          <w:rFonts w:ascii="仿宋_GB2312" w:eastAsia="仿宋_GB2312" w:hint="eastAsia"/>
          <w:color w:val="000000"/>
          <w:sz w:val="32"/>
          <w:szCs w:val="32"/>
        </w:rPr>
        <w:lastRenderedPageBreak/>
        <w:t>条件。依照《中华人民共和国刑事诉讼法》第一百七十五条第四款、《未成年人刑事检察工作指引（试行）》第一百七十五条的规定，决定对×××（犯罪嫌疑人姓名）不起诉。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查封、扣押、冻结的涉案款物的处理情况。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〔</w:t>
      </w:r>
      <w:proofErr w:type="gramEnd"/>
      <w:r w:rsidRPr="00903BE7">
        <w:rPr>
          <w:rFonts w:ascii="仿宋_GB2312" w:eastAsia="仿宋_GB2312" w:hint="eastAsia"/>
          <w:color w:val="000000"/>
          <w:sz w:val="32"/>
          <w:szCs w:val="32"/>
        </w:rPr>
        <w:t>1．对于涉案物品系违禁品或被不起诉人违法所得的，表述为：“扣押（查封、冻结）在案的×系违禁品（或违法所得），依法提出检察建议移送×××（主管机关名称）予以没收。”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2．对于涉案款物系被害人或其他人所有的，表述为：“扣押（查封、冻结）在案的×系被害人（或其他人，具体写明）所有，依法解除扣押（查封、冻结），返还被害人（或其他人）。”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3．对于涉案款物系被不起诉人合法财产的，表述为：“扣押（查封、冻结）在案的×系被不起诉人合法财产，依法解除扣押（查封、冻结），返还被不起诉人。”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</w:p>
    <w:p w:rsidR="00903BE7" w:rsidRPr="00903BE7" w:rsidRDefault="00903BE7" w:rsidP="00903BE7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被不起诉人如果不服本决定，可以自收到本决定书后七日以内向本院申诉。</w:t>
      </w:r>
    </w:p>
    <w:p w:rsidR="00C1090D" w:rsidRDefault="00903BE7" w:rsidP="00903BE7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903BE7">
        <w:rPr>
          <w:rFonts w:ascii="仿宋_GB2312" w:eastAsia="仿宋_GB2312" w:hint="eastAsia"/>
          <w:color w:val="000000"/>
          <w:sz w:val="32"/>
          <w:szCs w:val="32"/>
        </w:rPr>
        <w:t>被害人如果不服本决定，可以自收到本决定书后七日以内向×××人民检察院（此处应写明上一级人民检察院名称）申诉，请求提起公诉；也可以不经申诉，直接向×××人民法院（此处应写明同级人民法院名称）提起自诉。</w:t>
      </w:r>
    </w:p>
    <w:p w:rsidR="00D73D7B" w:rsidRDefault="00D73D7B" w:rsidP="00C1090D">
      <w:pPr>
        <w:ind w:leftChars="2300" w:left="4830" w:rightChars="12" w:right="25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917BA" w:rsidRDefault="005917BA" w:rsidP="00C1090D">
      <w:pPr>
        <w:ind w:leftChars="2300" w:left="4830" w:rightChars="12" w:right="25"/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5917BA" w:rsidRPr="00D73D7B" w:rsidRDefault="005917BA" w:rsidP="00C1090D">
      <w:pPr>
        <w:ind w:leftChars="2300" w:left="4830" w:rightChars="12" w:right="25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C1090D" w:rsidRDefault="00C1090D" w:rsidP="00C1090D">
      <w:pPr>
        <w:pStyle w:val="Default"/>
        <w:ind w:leftChars="2300" w:left="483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C1090D" w:rsidP="003038EC">
      <w:pPr>
        <w:pStyle w:val="Default"/>
        <w:ind w:leftChars="2300" w:left="483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7A216E" w:rsidRDefault="007A216E" w:rsidP="003038EC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903BE7" w:rsidRDefault="00903BE7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903BE7" w:rsidRDefault="00903BE7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903BE7" w:rsidRDefault="00903BE7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012A5D" w:rsidRDefault="00012A5D" w:rsidP="00012A5D">
      <w:pPr>
        <w:pStyle w:val="Default"/>
        <w:rPr>
          <w:rFonts w:ascii="仿宋_GB2312" w:eastAsia="仿宋_GB2312" w:hAnsi="Times New Roman"/>
          <w:sz w:val="32"/>
          <w:szCs w:val="32"/>
        </w:rPr>
      </w:pPr>
      <w:r w:rsidRPr="00012A5D">
        <w:rPr>
          <w:rFonts w:ascii="仿宋_GB2312" w:eastAsia="仿宋_GB2312" w:hAnsi="Times New Roman" w:hint="eastAsia"/>
          <w:sz w:val="32"/>
          <w:szCs w:val="32"/>
        </w:rPr>
        <w:t>附：相关法律条文</w:t>
      </w:r>
    </w:p>
    <w:p w:rsidR="00012A5D" w:rsidRDefault="00012A5D" w:rsidP="00012A5D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012A5D" w:rsidRDefault="00012A5D" w:rsidP="00012A5D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012A5D" w:rsidRDefault="00012A5D" w:rsidP="00012A5D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012A5D" w:rsidRDefault="00012A5D" w:rsidP="00012A5D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012A5D" w:rsidRDefault="00012A5D" w:rsidP="00012A5D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012A5D" w:rsidRDefault="00012A5D" w:rsidP="00012A5D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012A5D" w:rsidRDefault="00012A5D" w:rsidP="00012A5D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012A5D" w:rsidRDefault="00012A5D" w:rsidP="00012A5D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903BE7" w:rsidRDefault="00903BE7" w:rsidP="00012A5D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903BE7" w:rsidRDefault="00903BE7" w:rsidP="00012A5D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012A5D" w:rsidRDefault="00012A5D" w:rsidP="00012A5D">
      <w:pPr>
        <w:pStyle w:val="Defaul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 w:rsidRPr="00012A5D">
        <w:rPr>
          <w:rFonts w:ascii="仿宋_GB2312" w:eastAsia="仿宋_GB2312" w:hAnsi="Times New Roman" w:hint="eastAsia"/>
          <w:sz w:val="32"/>
          <w:szCs w:val="32"/>
        </w:rPr>
        <w:lastRenderedPageBreak/>
        <w:t>相关法律条文：</w:t>
      </w:r>
    </w:p>
    <w:p w:rsidR="005917BA" w:rsidRPr="00012A5D" w:rsidRDefault="005917BA" w:rsidP="00012A5D">
      <w:pPr>
        <w:pStyle w:val="Defaul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012A5D" w:rsidRPr="00012A5D" w:rsidRDefault="00012A5D" w:rsidP="00012A5D">
      <w:pPr>
        <w:pStyle w:val="Default"/>
        <w:jc w:val="center"/>
        <w:rPr>
          <w:rFonts w:ascii="仿宋_GB2312" w:eastAsia="仿宋_GB2312" w:hAnsi="Times New Roman"/>
          <w:sz w:val="32"/>
          <w:szCs w:val="32"/>
        </w:rPr>
      </w:pPr>
      <w:r w:rsidRPr="00012A5D">
        <w:rPr>
          <w:rFonts w:ascii="仿宋_GB2312" w:eastAsia="仿宋_GB2312" w:hAnsi="Times New Roman" w:hint="eastAsia"/>
          <w:sz w:val="32"/>
          <w:szCs w:val="32"/>
        </w:rPr>
        <w:t>《中华人民共和国刑法》</w:t>
      </w:r>
    </w:p>
    <w:p w:rsidR="00012A5D" w:rsidRPr="00012A5D" w:rsidRDefault="00012A5D" w:rsidP="00012A5D">
      <w:pPr>
        <w:pStyle w:val="Defaul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012A5D">
        <w:rPr>
          <w:rFonts w:ascii="仿宋_GB2312" w:eastAsia="仿宋_GB2312" w:hAnsi="Times New Roman" w:hint="eastAsia"/>
          <w:sz w:val="32"/>
          <w:szCs w:val="32"/>
        </w:rPr>
        <w:t>第×条×款 ……</w:t>
      </w:r>
    </w:p>
    <w:p w:rsidR="00012A5D" w:rsidRPr="00012A5D" w:rsidRDefault="00012A5D" w:rsidP="00012A5D">
      <w:pPr>
        <w:pStyle w:val="Default"/>
        <w:jc w:val="center"/>
        <w:rPr>
          <w:rFonts w:ascii="仿宋_GB2312" w:eastAsia="仿宋_GB2312" w:hAnsi="Times New Roman"/>
          <w:sz w:val="32"/>
          <w:szCs w:val="32"/>
        </w:rPr>
      </w:pPr>
      <w:r w:rsidRPr="00012A5D">
        <w:rPr>
          <w:rFonts w:ascii="仿宋_GB2312" w:eastAsia="仿宋_GB2312" w:hAnsi="Times New Roman" w:hint="eastAsia"/>
          <w:sz w:val="32"/>
          <w:szCs w:val="32"/>
        </w:rPr>
        <w:t>《中华人民共和国刑事诉讼法》</w:t>
      </w:r>
    </w:p>
    <w:p w:rsidR="00012A5D" w:rsidRPr="00012A5D" w:rsidRDefault="00012A5D" w:rsidP="00012A5D">
      <w:pPr>
        <w:pStyle w:val="Defaul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012A5D">
        <w:rPr>
          <w:rFonts w:ascii="仿宋_GB2312" w:eastAsia="仿宋_GB2312" w:hAnsi="Times New Roman" w:hint="eastAsia"/>
          <w:sz w:val="32"/>
          <w:szCs w:val="32"/>
        </w:rPr>
        <w:t>第×条×款 ……</w:t>
      </w:r>
    </w:p>
    <w:p w:rsidR="00012A5D" w:rsidRPr="00012A5D" w:rsidRDefault="00012A5D" w:rsidP="00012A5D">
      <w:pPr>
        <w:pStyle w:val="Default"/>
        <w:jc w:val="center"/>
        <w:rPr>
          <w:rFonts w:ascii="仿宋_GB2312" w:eastAsia="仿宋_GB2312" w:hAnsi="Times New Roman"/>
          <w:sz w:val="32"/>
          <w:szCs w:val="32"/>
        </w:rPr>
      </w:pPr>
      <w:r w:rsidRPr="00012A5D">
        <w:rPr>
          <w:rFonts w:ascii="仿宋_GB2312" w:eastAsia="仿宋_GB2312" w:hAnsi="Times New Roman" w:hint="eastAsia"/>
          <w:sz w:val="32"/>
          <w:szCs w:val="32"/>
        </w:rPr>
        <w:t>相关司法解释</w:t>
      </w:r>
    </w:p>
    <w:p w:rsidR="00C1090D" w:rsidRDefault="00012A5D" w:rsidP="00012A5D">
      <w:pPr>
        <w:pStyle w:val="Defaul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012A5D">
        <w:rPr>
          <w:rFonts w:ascii="仿宋_GB2312" w:eastAsia="仿宋_GB2312" w:hAnsi="Times New Roman" w:hint="eastAsia"/>
          <w:sz w:val="32"/>
          <w:szCs w:val="32"/>
        </w:rPr>
        <w:t>……</w:t>
      </w: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012A5D" w:rsidRDefault="00012A5D" w:rsidP="009B1F2E">
      <w:pPr>
        <w:pStyle w:val="Default"/>
        <w:jc w:val="center"/>
        <w:rPr>
          <w:b/>
          <w:sz w:val="44"/>
          <w:szCs w:val="44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一、制作依据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本文书依据《中华人民共和国刑事诉讼法》第一百七十五条第四款、《未成年人刑事检察工作指引（试行）》第一百七十五条的规定制作。为人民检察院依法对犯罪嫌疑人</w:t>
      </w:r>
      <w:proofErr w:type="gramStart"/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不起诉决定时使用。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二、填制说明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（一）首部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1．人民检察院的名称：除最高人民检察院外，各地方人民检察院的名称前应写明省（自治区、直辖市）的名称；对涉外案件</w:t>
      </w:r>
      <w:proofErr w:type="gramStart"/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不起诉决定时，各级人民检察院的名称前均应注明“中华人民共和国”的字样。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2．文号：由制作不起诉决定书的人民检察院的简称、案件性质（即“未刑不诉”）、不起诉年度、案件顺序号组成。其中，年度须用四位数字表述。文号写在该行的最右端，上下各空一行。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（二）正文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1．被不起诉人基本情况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被不起诉人的基本情况按文书中所列项目顺序叙明。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如系被不起诉单位，则应写明名称。住所地，并以被不起诉</w:t>
      </w: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lastRenderedPageBreak/>
        <w:t>单位代替</w:t>
      </w:r>
      <w:proofErr w:type="gramStart"/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</w:t>
      </w:r>
      <w:proofErr w:type="gramEnd"/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起诉书格式中的“被不起诉人”。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2．辩护人基本情况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此部分包括辩护人姓名、单位。如系法律援助律师的，应当</w:t>
      </w:r>
      <w:bookmarkStart w:id="1" w:name="_GoBack"/>
      <w:bookmarkEnd w:id="1"/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注明指派的法律援助机构。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3．案由和案件来源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其中“案由”应当写移送审查起诉时或者侦查终结时认定的行为性质，而不是审查起诉部门认定的行为性质。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“案件来源”包括公安、安全机关移送、其他人民检察院移送等情况。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应当写明移送审查起诉的时间和退回补充侦查的情况（包括退回补充侦查日期、次数和再次移送日期）。写明本院受理日期。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4．案件事实证据情况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此部分包括否定或者认定被不起诉人构成犯罪的事实及</w:t>
      </w:r>
      <w:proofErr w:type="gramStart"/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作出</w:t>
      </w:r>
      <w:proofErr w:type="gramEnd"/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不起诉决定依据的事实和证据。应当根据不起诉决定的性质、内容和特点，针对案件具体情况有侧重地叙写。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5．不起诉理由、法律依据和决定事项部分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引用法律应当使用全称，法律条款要用汉字将条、款、项引全。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6．告知事项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（1）应当根据《人民检察院刑事诉讼规则》第三百八十五</w:t>
      </w: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lastRenderedPageBreak/>
        <w:t>条的规定，写明被不起诉人享有申诉权。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（2）凡是有被害人的案件，应当根据《中华人民共和国刑事诉讼法》第一百八十条的规定，写明被害人享有申诉权及自诉权。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（三）尾部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文书的具文日期应当是签发日期，并在日期上加盖单位印章。</w:t>
      </w:r>
    </w:p>
    <w:p w:rsidR="00B81D56" w:rsidRPr="00B81D56" w:rsidRDefault="00B81D56" w:rsidP="00B81D56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（四）其他</w:t>
      </w:r>
    </w:p>
    <w:p w:rsidR="004B056D" w:rsidRDefault="00B81D56" w:rsidP="00B81D56">
      <w:pPr>
        <w:autoSpaceDE w:val="0"/>
        <w:autoSpaceDN w:val="0"/>
        <w:adjustRightInd w:val="0"/>
        <w:ind w:firstLineChars="200" w:firstLine="640"/>
        <w:jc w:val="left"/>
      </w:pPr>
      <w:r w:rsidRPr="00B81D56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本文书以人为单位制作，分为正本、副本，不起诉决定书应当有正本、副本之分，其中正本一份归入正卷，一份发送被不起诉人，副本发送法定代理人、辩护人、被害人或者其近亲属及其诉讼代理人、公安机关。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362" w:rsidRDefault="004B0362" w:rsidP="0040527A">
      <w:r>
        <w:separator/>
      </w:r>
    </w:p>
  </w:endnote>
  <w:endnote w:type="continuationSeparator" w:id="0">
    <w:p w:rsidR="004B0362" w:rsidRDefault="004B0362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362" w:rsidRDefault="004B0362" w:rsidP="0040527A">
      <w:r>
        <w:separator/>
      </w:r>
    </w:p>
  </w:footnote>
  <w:footnote w:type="continuationSeparator" w:id="0">
    <w:p w:rsidR="004B0362" w:rsidRDefault="004B0362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401E"/>
    <w:rsid w:val="000A332A"/>
    <w:rsid w:val="000A4A4E"/>
    <w:rsid w:val="000C19B0"/>
    <w:rsid w:val="000C59E0"/>
    <w:rsid w:val="000E1642"/>
    <w:rsid w:val="00107717"/>
    <w:rsid w:val="00126C3B"/>
    <w:rsid w:val="00133C3F"/>
    <w:rsid w:val="00182623"/>
    <w:rsid w:val="00183CC1"/>
    <w:rsid w:val="001A3CA5"/>
    <w:rsid w:val="001A5203"/>
    <w:rsid w:val="002164C6"/>
    <w:rsid w:val="00232377"/>
    <w:rsid w:val="00256BBD"/>
    <w:rsid w:val="00262D78"/>
    <w:rsid w:val="00270E05"/>
    <w:rsid w:val="0028114B"/>
    <w:rsid w:val="002A21BB"/>
    <w:rsid w:val="003038EC"/>
    <w:rsid w:val="003D5786"/>
    <w:rsid w:val="003E69B0"/>
    <w:rsid w:val="003F7DA8"/>
    <w:rsid w:val="00402E88"/>
    <w:rsid w:val="0040527A"/>
    <w:rsid w:val="0041473A"/>
    <w:rsid w:val="00470A32"/>
    <w:rsid w:val="004A6525"/>
    <w:rsid w:val="004B0362"/>
    <w:rsid w:val="004B056D"/>
    <w:rsid w:val="004B6AA4"/>
    <w:rsid w:val="00514EEC"/>
    <w:rsid w:val="00517549"/>
    <w:rsid w:val="00517F4A"/>
    <w:rsid w:val="005307C4"/>
    <w:rsid w:val="00535F68"/>
    <w:rsid w:val="005432AF"/>
    <w:rsid w:val="005675FA"/>
    <w:rsid w:val="005917BA"/>
    <w:rsid w:val="005B1103"/>
    <w:rsid w:val="0068721A"/>
    <w:rsid w:val="006C4B10"/>
    <w:rsid w:val="00711999"/>
    <w:rsid w:val="007305FE"/>
    <w:rsid w:val="007375E0"/>
    <w:rsid w:val="00753F5C"/>
    <w:rsid w:val="007621F8"/>
    <w:rsid w:val="007A216E"/>
    <w:rsid w:val="007B2138"/>
    <w:rsid w:val="0081307A"/>
    <w:rsid w:val="00820B0E"/>
    <w:rsid w:val="0084462C"/>
    <w:rsid w:val="008630E7"/>
    <w:rsid w:val="00866A2D"/>
    <w:rsid w:val="00893D49"/>
    <w:rsid w:val="00903BE7"/>
    <w:rsid w:val="0092512A"/>
    <w:rsid w:val="0099158A"/>
    <w:rsid w:val="0099216E"/>
    <w:rsid w:val="009A3A37"/>
    <w:rsid w:val="009B1F2E"/>
    <w:rsid w:val="009C18D2"/>
    <w:rsid w:val="00A00A6A"/>
    <w:rsid w:val="00A26706"/>
    <w:rsid w:val="00A4111E"/>
    <w:rsid w:val="00A41FA2"/>
    <w:rsid w:val="00A64ECD"/>
    <w:rsid w:val="00A853B5"/>
    <w:rsid w:val="00AA38DE"/>
    <w:rsid w:val="00AD2407"/>
    <w:rsid w:val="00AE0AD7"/>
    <w:rsid w:val="00B81D56"/>
    <w:rsid w:val="00B929E2"/>
    <w:rsid w:val="00BA76C1"/>
    <w:rsid w:val="00BB039C"/>
    <w:rsid w:val="00BD20A2"/>
    <w:rsid w:val="00BD58A2"/>
    <w:rsid w:val="00BF2A6B"/>
    <w:rsid w:val="00C061B7"/>
    <w:rsid w:val="00C07069"/>
    <w:rsid w:val="00C1090D"/>
    <w:rsid w:val="00C17FE7"/>
    <w:rsid w:val="00C77B80"/>
    <w:rsid w:val="00C83D00"/>
    <w:rsid w:val="00C9090A"/>
    <w:rsid w:val="00D27290"/>
    <w:rsid w:val="00D35410"/>
    <w:rsid w:val="00D46B9F"/>
    <w:rsid w:val="00D606DA"/>
    <w:rsid w:val="00D73D7B"/>
    <w:rsid w:val="00D832C5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2020-03-18T00:42:00Z</dcterms:created>
  <dcterms:modified xsi:type="dcterms:W3CDTF">2020-03-18T00:43:00Z</dcterms:modified>
</cp:coreProperties>
</file>